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2A2E" w14:textId="20105715" w:rsidR="00CA3521" w:rsidRPr="009D4575" w:rsidRDefault="009D4575" w:rsidP="00BB030C">
      <w:pPr>
        <w:pStyle w:val="Cytatintensywny"/>
        <w:rPr>
          <w:i w:val="0"/>
          <w:color w:val="0070C0"/>
        </w:rPr>
      </w:pPr>
      <w:r>
        <w:rPr>
          <w:b/>
          <w:i w:val="0"/>
          <w:color w:val="0070C0"/>
          <w:sz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</w:rPr>
        <w:t>studia</w:t>
      </w:r>
      <w:r>
        <w:rPr>
          <w:b/>
          <w:i w:val="0"/>
          <w:color w:val="0070C0"/>
          <w:sz w:val="24"/>
        </w:rPr>
        <w:t xml:space="preserve"> drugiego stopnia</w:t>
      </w:r>
      <w:r>
        <w:rPr>
          <w:i w:val="0"/>
          <w:color w:val="0070C0"/>
          <w:sz w:val="32"/>
        </w:rPr>
        <w:br/>
        <w:t xml:space="preserve">BANK PYTAŃ </w:t>
      </w:r>
      <w:r>
        <w:rPr>
          <w:i w:val="0"/>
          <w:color w:val="0070C0"/>
        </w:rPr>
        <w:br/>
      </w:r>
      <w:r>
        <w:rPr>
          <w:i w:val="0"/>
          <w:color w:val="0070C0"/>
          <w:sz w:val="24"/>
        </w:rPr>
        <w:t>dla studentów, którzy kończą studia w roku akademickim 2021/2022</w:t>
      </w:r>
    </w:p>
    <w:p w14:paraId="41E6E760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>Scharakteryzuj psychologiczne następstwa choroby przewlekłej dla pacjenta i jego rodziny.</w:t>
      </w:r>
    </w:p>
    <w:p w14:paraId="52471E59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 xml:space="preserve">Omów psychologiczne sposoby radzenia sobie chorego z negatywnymi emocjami. </w:t>
      </w:r>
    </w:p>
    <w:p w14:paraId="0D641952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 xml:space="preserve">Przedstaw wyniki badań ukazujących zdrowotne skutki stresu. </w:t>
      </w:r>
    </w:p>
    <w:p w14:paraId="542C2239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Wyjaśnij pojęcie oraz omów czynniki etiologiczne zakażeń szpitalnych.</w:t>
      </w:r>
    </w:p>
    <w:p w14:paraId="3C29D0D4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 założenia ustawy o zapobieganiu i zwalczaniu zakażeń szpitalnych </w:t>
      </w: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br/>
        <w:t>i chorób zakaźnych u ludzi.</w:t>
      </w:r>
    </w:p>
    <w:p w14:paraId="2B3D32FA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>Omów zasady izolacji pacjenta ze względu na drogi przenoszenia zakażeń z uwzględnieniem zasad izolacji ochronnej.</w:t>
      </w:r>
    </w:p>
    <w:p w14:paraId="65D9721E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Omów strategię zapobiegania lekooporności drobnoustrojów.</w:t>
      </w:r>
    </w:p>
    <w:p w14:paraId="61FBC5C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>Omów na przykładzie zasady opracowania ogniska epidemicznego.</w:t>
      </w:r>
    </w:p>
    <w:p w14:paraId="12E0790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Omów zasady wykonywania szczepień ochronnych w profilaktyce zakażeń </w:t>
      </w:r>
      <w:r w:rsidRPr="00002332">
        <w:rPr>
          <w:rFonts w:ascii="Times New Roman" w:eastAsia="Times New Roman" w:hAnsi="Times New Roman" w:cs="Times New Roman"/>
          <w:lang w:eastAsia="pl-PL"/>
        </w:rPr>
        <w:br/>
        <w:t>w populacji dzieci oraz na stanowisku pracy </w:t>
      </w:r>
    </w:p>
    <w:p w14:paraId="488FF1C9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>Scharakteryzuj cele, efekty i etapy edukacji terapeutycznej.</w:t>
      </w:r>
    </w:p>
    <w:p w14:paraId="553B899B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 xml:space="preserve">Omów składowe programu edukacji terapeutycznej u pacjentów z chorobami przewlekłymi. </w:t>
      </w:r>
    </w:p>
    <w:p w14:paraId="681AD420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>Wyjaśnij pojęcie „choroby cywilizacyjne” i podaj przykłady tych chorób. Wyjaśnij czy choroby cywilizacyjne są tożsame z chorobami społecznymi.</w:t>
      </w:r>
    </w:p>
    <w:p w14:paraId="6848C124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02332">
        <w:rPr>
          <w:rFonts w:ascii="Times New Roman" w:eastAsia="Times New Roman" w:hAnsi="Times New Roman" w:cs="Times New Roman"/>
          <w:color w:val="000000"/>
          <w:lang w:eastAsia="pl-PL"/>
        </w:rPr>
        <w:t>Omów 4 efekty Narodowego Programu Zwalczania Chorób Nowotworowych na lata 2016-2024.</w:t>
      </w:r>
    </w:p>
    <w:p w14:paraId="4A266309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Omów znaczenie badań naukowych w pielęgniarstwie. </w:t>
      </w:r>
    </w:p>
    <w:p w14:paraId="3DB22BC2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metody oraz techniki badawcze stosowane w badaniach naukowych w pielęgniarstwie.</w:t>
      </w:r>
    </w:p>
    <w:p w14:paraId="774582F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Przedstaw różnice pomiędzy badaniami ilościowymi i jakościowymi.</w:t>
      </w:r>
    </w:p>
    <w:p w14:paraId="40BF6274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założenia modelu badawczego.</w:t>
      </w:r>
    </w:p>
    <w:p w14:paraId="0930D2B0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Scharakteryzuj metody planowania zatrudnienia na pielęgniarskich stanowiskach pracy.</w:t>
      </w:r>
    </w:p>
    <w:p w14:paraId="310F558C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Omów sposoby kontraktowania świadczeń pielęgniarskich w podmiotach leczniczych w Polsce.</w:t>
      </w:r>
    </w:p>
    <w:p w14:paraId="3451AAC3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Omów sposoby określania zapotrzebowania pacjentów na opiekę pielęgniarską.</w:t>
      </w:r>
    </w:p>
    <w:p w14:paraId="3C10B895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Scharakteryzuj metody podejmowania decyzji zawodowych i zarządczych.</w:t>
      </w:r>
    </w:p>
    <w:p w14:paraId="6885F961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>Omów regulacje prawne związane z refundacją leków, wyrobów medycznych i środków spożywczych specjalnego przeznaczenia żywieniowego.</w:t>
      </w:r>
    </w:p>
    <w:p w14:paraId="76BCE27D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 xml:space="preserve">Omów zastosowanie, mechanizm działania oraz działania niepożądane wybranych leków przeciwwymiotnych. </w:t>
      </w:r>
    </w:p>
    <w:p w14:paraId="4749D6F6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 xml:space="preserve">Omów zastosowanie, mechanizm działania oraz działania niepożądane wybranych leków przeciwzakrzepowych. </w:t>
      </w:r>
    </w:p>
    <w:p w14:paraId="76C87773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</w:rPr>
      </w:pPr>
      <w:r w:rsidRPr="00002332">
        <w:rPr>
          <w:sz w:val="22"/>
          <w:szCs w:val="22"/>
        </w:rPr>
        <w:t>Przedstaw zasady ordynowania produktów leczniczych zawierających określone substancje czynne, z wyłączeniem leków zawierających substancje bardzo silnie działające, środki odurzające i substancje psychotropowe.</w:t>
      </w:r>
    </w:p>
    <w:p w14:paraId="039B800D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002332">
        <w:rPr>
          <w:rFonts w:ascii="Times New Roman" w:eastAsia="Times New Roman" w:hAnsi="Times New Roman" w:cs="Times New Roman"/>
          <w:color w:val="000000"/>
          <w:lang w:eastAsia="en-GB"/>
        </w:rPr>
        <w:t>Przedstaw założenia teoretyczne poradnictwa w pracy pielęgniarki bazując na regulacjach prawnych.</w:t>
      </w:r>
    </w:p>
    <w:p w14:paraId="7F8C1D34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rPr>
          <w:sz w:val="22"/>
          <w:szCs w:val="22"/>
          <w:lang w:eastAsia="en-GB"/>
        </w:rPr>
      </w:pPr>
      <w:r w:rsidRPr="00002332">
        <w:rPr>
          <w:sz w:val="22"/>
          <w:szCs w:val="22"/>
          <w:lang w:eastAsia="en-GB"/>
        </w:rPr>
        <w:t xml:space="preserve">Omów założenia </w:t>
      </w:r>
      <w:proofErr w:type="spellStart"/>
      <w:r w:rsidRPr="00002332">
        <w:rPr>
          <w:sz w:val="22"/>
          <w:szCs w:val="22"/>
          <w:lang w:eastAsia="en-GB"/>
        </w:rPr>
        <w:t>transteoretycznego</w:t>
      </w:r>
      <w:proofErr w:type="spellEnd"/>
      <w:r w:rsidRPr="00002332">
        <w:rPr>
          <w:sz w:val="22"/>
          <w:szCs w:val="22"/>
          <w:lang w:eastAsia="en-GB"/>
        </w:rPr>
        <w:t xml:space="preserve"> modelu zmiany (Prochaska i </w:t>
      </w:r>
      <w:proofErr w:type="spellStart"/>
      <w:r w:rsidRPr="00002332">
        <w:rPr>
          <w:sz w:val="22"/>
          <w:szCs w:val="22"/>
          <w:lang w:eastAsia="en-GB"/>
        </w:rPr>
        <w:t>DiClemente</w:t>
      </w:r>
      <w:proofErr w:type="spellEnd"/>
      <w:r w:rsidRPr="00002332">
        <w:rPr>
          <w:sz w:val="22"/>
          <w:szCs w:val="22"/>
          <w:lang w:eastAsia="en-GB"/>
        </w:rPr>
        <w:t>). Podaj przykład możliwości jego wykorzystania w pracy pielęgniarki.</w:t>
      </w:r>
    </w:p>
    <w:p w14:paraId="3D4953B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Scharakteryzuj etapy postępowania w praktyce opartej na dowodach naukowych (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Evidence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Based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Practice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- EBP). </w:t>
      </w:r>
    </w:p>
    <w:p w14:paraId="411D8F30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Przedstaw sposób budowania pytań klinicznych w praktyce opartej na dowodach naukowych (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Evidence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Based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02332">
        <w:rPr>
          <w:rFonts w:ascii="Times New Roman" w:eastAsia="Times New Roman" w:hAnsi="Times New Roman" w:cs="Times New Roman"/>
          <w:lang w:eastAsia="pl-PL"/>
        </w:rPr>
        <w:t>Practice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- EBP). </w:t>
      </w:r>
    </w:p>
    <w:p w14:paraId="260AFA02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Wyjaśnij na czym polega przegląd systematyczny i metaanaliza. </w:t>
      </w:r>
    </w:p>
    <w:p w14:paraId="0E25E2D7" w14:textId="77777777" w:rsidR="00CA3521" w:rsidRPr="00002332" w:rsidRDefault="00402BE0" w:rsidP="00BB030C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Scharakteryzuj strategie </w:t>
      </w:r>
      <w:proofErr w:type="spellStart"/>
      <w:r w:rsidRPr="00002332">
        <w:rPr>
          <w:rFonts w:ascii="Times New Roman" w:hAnsi="Times New Roman" w:cs="Times New Roman"/>
        </w:rPr>
        <w:t>akulturacyjne</w:t>
      </w:r>
      <w:proofErr w:type="spellEnd"/>
      <w:r w:rsidRPr="00002332">
        <w:rPr>
          <w:rFonts w:ascii="Times New Roman" w:hAnsi="Times New Roman" w:cs="Times New Roman"/>
        </w:rPr>
        <w:t xml:space="preserve"> w modelu </w:t>
      </w:r>
      <w:proofErr w:type="spellStart"/>
      <w:r w:rsidRPr="00002332">
        <w:rPr>
          <w:rFonts w:ascii="Times New Roman" w:hAnsi="Times New Roman" w:cs="Times New Roman"/>
        </w:rPr>
        <w:t>Berrego</w:t>
      </w:r>
      <w:proofErr w:type="spellEnd"/>
      <w:r w:rsidRPr="00002332">
        <w:rPr>
          <w:rFonts w:ascii="Times New Roman" w:hAnsi="Times New Roman" w:cs="Times New Roman"/>
        </w:rPr>
        <w:t>.</w:t>
      </w:r>
    </w:p>
    <w:p w14:paraId="5E7C09DA" w14:textId="77777777" w:rsidR="00CA3521" w:rsidRPr="00002332" w:rsidRDefault="00402BE0" w:rsidP="00BB030C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  <w:color w:val="000000"/>
        </w:rPr>
        <w:t>Wyjaśnij zasady komunikowania się z przedstawicielami kultur powściągliwych i  </w:t>
      </w:r>
      <w:proofErr w:type="spellStart"/>
      <w:r w:rsidRPr="00002332">
        <w:rPr>
          <w:rFonts w:ascii="Times New Roman" w:hAnsi="Times New Roman" w:cs="Times New Roman"/>
          <w:color w:val="000000"/>
        </w:rPr>
        <w:t>protransakcyjnych</w:t>
      </w:r>
      <w:proofErr w:type="spellEnd"/>
      <w:r w:rsidRPr="00002332">
        <w:rPr>
          <w:rFonts w:ascii="Times New Roman" w:hAnsi="Times New Roman" w:cs="Times New Roman"/>
          <w:color w:val="000000"/>
        </w:rPr>
        <w:t>.</w:t>
      </w:r>
    </w:p>
    <w:p w14:paraId="5792CF6E" w14:textId="77777777" w:rsidR="00CA3521" w:rsidRPr="00002332" w:rsidRDefault="00402BE0" w:rsidP="00BB030C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  <w:color w:val="000000"/>
        </w:rPr>
        <w:t>Omów odrębności w opiece nad pacjentem wyznającym islam.</w:t>
      </w:r>
    </w:p>
    <w:p w14:paraId="362C83A1" w14:textId="77777777" w:rsidR="00CA3521" w:rsidRPr="00002332" w:rsidRDefault="00402BE0" w:rsidP="00BB030C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002332">
        <w:rPr>
          <w:rFonts w:ascii="Times New Roman" w:hAnsi="Times New Roman" w:cs="Times New Roman"/>
          <w:color w:val="000000"/>
        </w:rPr>
        <w:lastRenderedPageBreak/>
        <w:t xml:space="preserve">Scharakteryzuj odrębności kulturowe w opiece nad pacjentką należącą do społeczności Romów. </w:t>
      </w:r>
    </w:p>
    <w:p w14:paraId="64C29B1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Omów wybrany model opieki koordynowanej funkcjonujący w Polsce. </w:t>
      </w:r>
    </w:p>
    <w:p w14:paraId="18C3C46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Omów rolę pielęgniarki w koordynowanej opiece zdrowotnej (KOZ). </w:t>
      </w:r>
    </w:p>
    <w:p w14:paraId="2951719D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>Przedstaw obszary działalności Międzynarodowej Rady Pielęgniarek (</w:t>
      </w:r>
      <w:r w:rsidRPr="00002332">
        <w:rPr>
          <w:rFonts w:ascii="Times New Roman" w:hAnsi="Times New Roman" w:cs="Times New Roman"/>
          <w:color w:val="202122"/>
          <w:shd w:val="clear" w:color="auto" w:fill="FFFFFF"/>
        </w:rPr>
        <w:t xml:space="preserve">International </w:t>
      </w:r>
      <w:proofErr w:type="spellStart"/>
      <w:r w:rsidRPr="00002332">
        <w:rPr>
          <w:rFonts w:ascii="Times New Roman" w:hAnsi="Times New Roman" w:cs="Times New Roman"/>
          <w:color w:val="202122"/>
          <w:shd w:val="clear" w:color="auto" w:fill="FFFFFF"/>
        </w:rPr>
        <w:t>Council</w:t>
      </w:r>
      <w:proofErr w:type="spellEnd"/>
      <w:r w:rsidRPr="00002332">
        <w:rPr>
          <w:rFonts w:ascii="Times New Roman" w:hAnsi="Times New Roman" w:cs="Times New Roman"/>
          <w:color w:val="202122"/>
          <w:shd w:val="clear" w:color="auto" w:fill="FFFFFF"/>
        </w:rPr>
        <w:t xml:space="preserve"> of </w:t>
      </w:r>
      <w:proofErr w:type="spellStart"/>
      <w:r w:rsidRPr="00002332">
        <w:rPr>
          <w:rFonts w:ascii="Times New Roman" w:hAnsi="Times New Roman" w:cs="Times New Roman"/>
          <w:color w:val="202122"/>
          <w:shd w:val="clear" w:color="auto" w:fill="FFFFFF"/>
        </w:rPr>
        <w:t>Nurses</w:t>
      </w:r>
      <w:proofErr w:type="spellEnd"/>
      <w:r w:rsidRPr="00002332">
        <w:rPr>
          <w:rFonts w:ascii="Times New Roman" w:eastAsia="Times New Roman" w:hAnsi="Times New Roman" w:cs="Times New Roman"/>
          <w:lang w:eastAsia="pl-PL"/>
        </w:rPr>
        <w:t xml:space="preserve"> - ICN). </w:t>
      </w:r>
    </w:p>
    <w:p w14:paraId="34806C9A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Scharakteryzuj główne założenia Deklaracji Bolońskiej. </w:t>
      </w:r>
    </w:p>
    <w:p w14:paraId="3DD31E3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Wyjaśnij na czym polega uznawanie kwalifikacji zawodowych pielęgniarek na zasadzie automatycznej i praw nabytych. </w:t>
      </w:r>
    </w:p>
    <w:p w14:paraId="673C299B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</w:rPr>
        <w:t>Wyjaśnij pojęcie badań przesiewowych</w:t>
      </w:r>
      <w:r w:rsidRPr="00002332">
        <w:rPr>
          <w:rFonts w:ascii="Times New Roman" w:eastAsia="Times New Roman" w:hAnsi="Times New Roman" w:cs="Times New Roman"/>
          <w:i/>
          <w:iCs/>
        </w:rPr>
        <w:t>.</w:t>
      </w:r>
      <w:r w:rsidRPr="00002332">
        <w:rPr>
          <w:rFonts w:ascii="Times New Roman" w:eastAsia="Times New Roman" w:hAnsi="Times New Roman" w:cs="Times New Roman"/>
        </w:rPr>
        <w:t xml:space="preserve"> Podaj przykłady programów takich badań wykonywanych w Polsce.</w:t>
      </w:r>
    </w:p>
    <w:p w14:paraId="0A150D8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</w:rPr>
        <w:t>Wyjaśnij pojęcie skojarzonego leczenia nowotworów na przykładzie raka odbytnicy.</w:t>
      </w:r>
    </w:p>
    <w:p w14:paraId="64B4D54C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>Omów objawy skórne wczesnego odczynu popromiennego, występujące w trakcie leczenia i utrzymujące się przez kilka tygodni.</w:t>
      </w:r>
    </w:p>
    <w:p w14:paraId="0867BBF9" w14:textId="77777777" w:rsidR="00CA3521" w:rsidRPr="00002332" w:rsidRDefault="00402BE0" w:rsidP="00BB030C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02332">
        <w:rPr>
          <w:rFonts w:ascii="Times New Roman" w:eastAsia="Times New Roman" w:hAnsi="Times New Roman" w:cs="Times New Roman"/>
          <w:color w:val="000000"/>
        </w:rPr>
        <w:t>Zaplanuj edukację pacjenta z rakiem płuca na temat przygotowania do zabiegu operacyjnego oraz postępowania po resekcji płuca. Wyjaśnij metodę leczenia -immunoterapii.</w:t>
      </w:r>
    </w:p>
    <w:p w14:paraId="0EA30080" w14:textId="77777777" w:rsidR="00CA3521" w:rsidRPr="00002332" w:rsidRDefault="00402BE0" w:rsidP="00BB030C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002332">
        <w:rPr>
          <w:rFonts w:ascii="Times New Roman" w:eastAsia="Times New Roman" w:hAnsi="Times New Roman" w:cs="Times New Roman"/>
        </w:rPr>
        <w:t>Scharakteryzuj czynniki ryzyka najczęściej występującego nowotworu złośliwego u kobiet w Polsce.</w:t>
      </w:r>
    </w:p>
    <w:p w14:paraId="1E56D517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38867028"/>
      <w:bookmarkEnd w:id="0"/>
      <w:r w:rsidRPr="00002332">
        <w:rPr>
          <w:rFonts w:ascii="Times New Roman" w:eastAsia="Times New Roman" w:hAnsi="Times New Roman" w:cs="Times New Roman"/>
          <w:color w:val="000000"/>
        </w:rPr>
        <w:t>Na podstawie amerykańskiego systemu klinicznego ABCD przedstaw edukację pacjenta na temat obserwacji znamion w kierunku wczesnego rozpoznania czerniaka skóry szerzącego się powierzchownie.</w:t>
      </w:r>
    </w:p>
    <w:p w14:paraId="04399BBD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>Scharakteryzuj narzędzia do oceny bólu w różnych grupach wiekowych.</w:t>
      </w:r>
    </w:p>
    <w:p w14:paraId="311866F8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 xml:space="preserve">Omów składowe całościowej oceny bólu towarzyszącego chorobie nowotworowej. </w:t>
      </w:r>
    </w:p>
    <w:p w14:paraId="1033129C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>Scharakteryzuj metody leczenia bólu nowotworowego.</w:t>
      </w:r>
    </w:p>
    <w:p w14:paraId="125DAE56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Przedstaw rolę pielęgniarki w opiece nad pacjentem poddanym zabiegowi ablacji </w:t>
      </w:r>
      <w:r w:rsidRPr="00002332">
        <w:rPr>
          <w:rFonts w:ascii="Times New Roman" w:hAnsi="Times New Roman" w:cs="Times New Roman"/>
        </w:rPr>
        <w:br/>
        <w:t>z powodu</w:t>
      </w:r>
      <w:r w:rsidRPr="00002332">
        <w:rPr>
          <w:rFonts w:ascii="Times New Roman" w:hAnsi="Times New Roman" w:cs="Times New Roman"/>
          <w:strike/>
        </w:rPr>
        <w:t xml:space="preserve"> </w:t>
      </w:r>
      <w:r w:rsidRPr="00002332">
        <w:rPr>
          <w:rFonts w:ascii="Times New Roman" w:hAnsi="Times New Roman" w:cs="Times New Roman"/>
        </w:rPr>
        <w:t xml:space="preserve">zaburzeń rytmu serca. </w:t>
      </w:r>
    </w:p>
    <w:p w14:paraId="2EF5CD8B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sposoby leczenia zaburzeń rytmu serca za pomocą elektroterapii.</w:t>
      </w:r>
    </w:p>
    <w:p w14:paraId="26DB1F1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Zaplanuj edukację pacjenta po zabiegu implantacji stymulatora serca w zakresie funkcjonowania w warunkach domowych.</w:t>
      </w:r>
    </w:p>
    <w:p w14:paraId="3F44AE24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Wyjaśnij na czym polega automatyczny pomiar ciśnienia tętniczego (ABPM) i omów wskazania do jego wykonania.</w:t>
      </w:r>
    </w:p>
    <w:p w14:paraId="48D96D6D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wybrane zagadnienia realizowane w ramach programu opieki nad chorym z przewlekłą niewydolnością serca.</w:t>
      </w:r>
    </w:p>
    <w:p w14:paraId="5847B9F9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rolę pielęgniarki w opiece nad chorym wentylowanym mechanicznie w warunkach domowych.</w:t>
      </w:r>
    </w:p>
    <w:p w14:paraId="52B67B52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Omów wskazania i korzyści zastosowania tlenoterapii ciągłej oraz wentylacji mechanicznej w warunkach domowych. </w:t>
      </w:r>
    </w:p>
    <w:p w14:paraId="3DA5C7EA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002332">
        <w:rPr>
          <w:rFonts w:ascii="Times New Roman" w:eastAsia="Times New Roman" w:hAnsi="Times New Roman" w:cs="Times New Roman"/>
          <w:color w:val="212121"/>
        </w:rPr>
        <w:t xml:space="preserve">Omów działania zapobiegające powikłaniom wynikającym z inwazyjnej wentylacji mechanicznej u pacjenta hospitalizowanego w oddziale intensywnej terapii. </w:t>
      </w:r>
    </w:p>
    <w:p w14:paraId="1BF32EA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Przedstaw interwencje zapobiegające izolacji społecznej pacjenta z zaburzeniami psychicznymi.</w:t>
      </w:r>
    </w:p>
    <w:p w14:paraId="5B51A3EB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Scharakteryzuj dostępność wsparcia w ramach świadczeń oferowanych osobom z problemami zdrowia psychicznego i ich rodzinom lub opiekunom.</w:t>
      </w:r>
    </w:p>
    <w:p w14:paraId="660A53B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Omów cele i zakres psychoedukacji pacjentów z zaburzeniami psychicznymi.</w:t>
      </w:r>
    </w:p>
    <w:p w14:paraId="353BBD60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Przedstaw zadania pielęgniarki w opiece nad pacjentem w ostrych zatruciach i zespołach abstynencyjnych.</w:t>
      </w:r>
    </w:p>
    <w:p w14:paraId="4FDCD06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Scharakteryzuj przyczyny i objawy zaburzeń lękowych.</w:t>
      </w:r>
    </w:p>
    <w:p w14:paraId="653513E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Omów zakres treningów umiejętności społecznych.</w:t>
      </w:r>
    </w:p>
    <w:p w14:paraId="40488B9C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white"/>
        </w:rPr>
      </w:pPr>
      <w:r w:rsidRPr="00002332">
        <w:rPr>
          <w:rFonts w:ascii="Times New Roman" w:hAnsi="Times New Roman" w:cs="Times New Roman"/>
          <w:shd w:val="clear" w:color="auto" w:fill="FFFFFF"/>
        </w:rPr>
        <w:t>Scharakteryzuj metody leczenia rekonstrukcyjnego w oparzeniach termicznych pełnej grubości skóry.</w:t>
      </w:r>
    </w:p>
    <w:p w14:paraId="3A20B697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Zaplanuj edukację pacjenta dializowanego otrzewnowo i/lub jego rodziny w aspekcie profilaktyki powikłań infekcyjnych. </w:t>
      </w:r>
    </w:p>
    <w:p w14:paraId="14098D4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Zaplanuj edukację pacjenta w IV i V stadium przewlekłej choroby nerek (</w:t>
      </w:r>
      <w:proofErr w:type="spellStart"/>
      <w:r w:rsidRPr="00002332">
        <w:rPr>
          <w:rFonts w:ascii="Times New Roman" w:hAnsi="Times New Roman" w:cs="Times New Roman"/>
        </w:rPr>
        <w:t>PChN</w:t>
      </w:r>
      <w:proofErr w:type="spellEnd"/>
      <w:r w:rsidRPr="00002332">
        <w:rPr>
          <w:rFonts w:ascii="Times New Roman" w:hAnsi="Times New Roman" w:cs="Times New Roman"/>
        </w:rPr>
        <w:t>) i/lub jego rodziny.</w:t>
      </w:r>
    </w:p>
    <w:p w14:paraId="4D7EC9FE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rolę pielęgniarki w profilaktyce alkoholowego zespołu płodowego (FAS).</w:t>
      </w:r>
    </w:p>
    <w:p w14:paraId="1417FB4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rodzaje niedożywienia oraz wymień następstwa niedożywienia.</w:t>
      </w:r>
    </w:p>
    <w:p w14:paraId="770EA84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Omów sposoby oceny stanu odżywienia u osoby dorosłej. </w:t>
      </w:r>
    </w:p>
    <w:p w14:paraId="0859B5EF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Omów wskazania do leczenia żywieniowego wynikające ze stanu chorobowego pacjenta oraz okresu okołooperacyjnego. </w:t>
      </w:r>
    </w:p>
    <w:p w14:paraId="74A55016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lastRenderedPageBreak/>
        <w:t>Omów zasady podaży diet przemysłowych drogą dojelitową oraz postępowanie w przypadku wystąpienia powikłań.</w:t>
      </w:r>
    </w:p>
    <w:p w14:paraId="04FE5A07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zasady żywienia i pielęgnacji chorego po założeniu PEG oraz postępowanie w przypadku wystąpienia powikłań.</w:t>
      </w:r>
    </w:p>
    <w:p w14:paraId="2CD05FBD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Przedstaw zasady opieki nad pacjentem z założonym dostępem naczyniowym typu „port naczyniowy”.</w:t>
      </w:r>
    </w:p>
    <w:p w14:paraId="50F59B0B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powikłania żywienia pozajelitowego oraz działania zapobiegające ich wystąpieniu.</w:t>
      </w:r>
    </w:p>
    <w:p w14:paraId="7949D67A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Dokonaj oceny miejscowych cech owrzodzenia kończyn dolnych wg Strategii TIME. Przedstaw warunki przebiegu gojenia rany wg TIME.</w:t>
      </w:r>
    </w:p>
    <w:p w14:paraId="20B5EC3A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zasady kontroli zakażenia oraz ocenę stanu mikrobiologicznego rany przewlekłej.</w:t>
      </w:r>
    </w:p>
    <w:p w14:paraId="7E3421BE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metody opracowania ran przewlekłych.</w:t>
      </w:r>
    </w:p>
    <w:p w14:paraId="30FF6A77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sposoby leczenia ran przewlekłych.</w:t>
      </w:r>
    </w:p>
    <w:p w14:paraId="51A41532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Przedstaw powikłania przetoki jelitowej oraz omów postępowanie zapobiegające ich wystąpieniu.</w:t>
      </w:r>
    </w:p>
    <w:p w14:paraId="1ECE0153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postacie stwardnienia rozsianego.</w:t>
      </w:r>
    </w:p>
    <w:p w14:paraId="60157EAE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postępowanie diagnostyczne w chorobie Parkinsona.</w:t>
      </w:r>
    </w:p>
    <w:p w14:paraId="33A9B586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Przedstaw zaburzenia ruchowe w chorobie Parkinsona i scharakteryzuj ich wpływ na samoopiekę.</w:t>
      </w:r>
    </w:p>
    <w:p w14:paraId="10A5A721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 xml:space="preserve">Zaplanuj opiekę nad pacjentem z zaburzeniami połykania w przebiegu stwardnienia zanikowego bocznego. </w:t>
      </w:r>
    </w:p>
    <w:p w14:paraId="3E096179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zaburzenia oddechowe w przebiegu stwardnienia zanikowego bocznego oraz możliwości ich zmniejszania.</w:t>
      </w:r>
    </w:p>
    <w:p w14:paraId="08ED398D" w14:textId="77777777" w:rsidR="00CA3521" w:rsidRPr="00002332" w:rsidRDefault="00402BE0" w:rsidP="00BB030C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różnice pomiędzy metodami: Ciągłej Ambulatoryjnej Dializy Otrzewnowej i Automatycznej Dializy Otrzewnowej.</w:t>
      </w:r>
    </w:p>
    <w:p w14:paraId="0FC57A7E" w14:textId="77777777" w:rsidR="00CA3521" w:rsidRPr="00002332" w:rsidRDefault="00402BE0" w:rsidP="00BB030C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Omów powikłania w przebiegu leczenia metodą hemodializy.</w:t>
      </w:r>
    </w:p>
    <w:p w14:paraId="25F8E3F4" w14:textId="77777777" w:rsidR="00CA3521" w:rsidRPr="00002332" w:rsidRDefault="00402BE0" w:rsidP="00BB030C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powikłania w przebiegu leczenia metodą dializy otrzewnowej CADO.</w:t>
      </w:r>
    </w:p>
    <w:p w14:paraId="584DD99C" w14:textId="77777777" w:rsidR="00CA3521" w:rsidRPr="00002332" w:rsidRDefault="00402BE0" w:rsidP="00BB030C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02332">
        <w:rPr>
          <w:rFonts w:ascii="Times New Roman" w:hAnsi="Times New Roman" w:cs="Times New Roman"/>
        </w:rPr>
        <w:t>Scharakteryzuj ograniczenia w funkcjonowaniu pacjenta leczonego metodą dializoterapii.</w:t>
      </w:r>
    </w:p>
    <w:p w14:paraId="3DA22AEF" w14:textId="77777777" w:rsidR="00CA3521" w:rsidRPr="00002332" w:rsidRDefault="00402BE0" w:rsidP="00BB030C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002332">
        <w:rPr>
          <w:color w:val="000000"/>
          <w:sz w:val="22"/>
          <w:szCs w:val="22"/>
        </w:rPr>
        <w:t xml:space="preserve">Przedstaw patomechanizm i powikłania cukrzycy typu 2 oraz zasady edukacji terapeutycznej. </w:t>
      </w:r>
    </w:p>
    <w:p w14:paraId="1155F6EE" w14:textId="77777777" w:rsidR="00CA3521" w:rsidRPr="00002332" w:rsidRDefault="00402BE0" w:rsidP="00BB030C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002332">
        <w:rPr>
          <w:color w:val="000000"/>
          <w:sz w:val="22"/>
          <w:szCs w:val="22"/>
        </w:rPr>
        <w:t xml:space="preserve">Przedstaw patomechanizm i powikłania cukrzycy LADA oraz zasady edukacji terapeutycznej. </w:t>
      </w:r>
    </w:p>
    <w:p w14:paraId="29EED5B7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002332">
        <w:rPr>
          <w:color w:val="000000"/>
          <w:sz w:val="22"/>
          <w:szCs w:val="22"/>
        </w:rPr>
        <w:t xml:space="preserve">Scharakteryzuj patomechanizm i powikłania astmy oskrzelowej oraz przedstaw zasady edukacji terapeutycznej pacjenta z astmą. </w:t>
      </w:r>
    </w:p>
    <w:p w14:paraId="4A898B5F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002332">
        <w:rPr>
          <w:color w:val="000000"/>
          <w:sz w:val="22"/>
          <w:szCs w:val="22"/>
        </w:rPr>
        <w:t xml:space="preserve">Omów zalecenia edukacyjne dla pacjenta dotyczące modyfikacji stylu życia w celu zahamowania postępu </w:t>
      </w:r>
      <w:proofErr w:type="spellStart"/>
      <w:r w:rsidRPr="00002332">
        <w:rPr>
          <w:color w:val="000000"/>
          <w:sz w:val="22"/>
          <w:szCs w:val="22"/>
        </w:rPr>
        <w:t>POChP</w:t>
      </w:r>
      <w:proofErr w:type="spellEnd"/>
      <w:r w:rsidRPr="00002332">
        <w:rPr>
          <w:color w:val="000000"/>
          <w:sz w:val="22"/>
          <w:szCs w:val="22"/>
        </w:rPr>
        <w:t>.</w:t>
      </w:r>
    </w:p>
    <w:p w14:paraId="19B496B4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002332">
        <w:rPr>
          <w:color w:val="000000"/>
          <w:sz w:val="22"/>
          <w:szCs w:val="22"/>
        </w:rPr>
        <w:t xml:space="preserve">Omów zasady tlenoterapii u pacjenta z </w:t>
      </w:r>
      <w:proofErr w:type="spellStart"/>
      <w:r w:rsidRPr="00002332">
        <w:rPr>
          <w:color w:val="000000"/>
          <w:sz w:val="22"/>
          <w:szCs w:val="22"/>
        </w:rPr>
        <w:t>POChP</w:t>
      </w:r>
      <w:proofErr w:type="spellEnd"/>
      <w:r w:rsidRPr="00002332">
        <w:rPr>
          <w:color w:val="000000"/>
          <w:sz w:val="22"/>
          <w:szCs w:val="22"/>
        </w:rPr>
        <w:t xml:space="preserve"> w różnych stadiach choroby.</w:t>
      </w:r>
    </w:p>
    <w:p w14:paraId="40062D0A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sz w:val="22"/>
          <w:szCs w:val="22"/>
        </w:rPr>
      </w:pPr>
      <w:r w:rsidRPr="00002332">
        <w:rPr>
          <w:color w:val="000000"/>
          <w:sz w:val="22"/>
          <w:szCs w:val="22"/>
        </w:rPr>
        <w:t>Przestaw możliwości endoskopowego usuwania polipów jelita grubego. Wyjaśnij od czego zależy dobór metody endoskopowej.</w:t>
      </w:r>
    </w:p>
    <w:p w14:paraId="47FAB492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002332">
        <w:rPr>
          <w:sz w:val="22"/>
          <w:szCs w:val="22"/>
        </w:rPr>
        <w:t>Przedstaw zasady dekontaminacji endoskopów sztywnych i giętkich.</w:t>
      </w:r>
    </w:p>
    <w:p w14:paraId="77EE1A01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after="200"/>
        <w:rPr>
          <w:color w:val="000000"/>
          <w:sz w:val="22"/>
          <w:szCs w:val="22"/>
        </w:rPr>
      </w:pPr>
      <w:r w:rsidRPr="00002332">
        <w:rPr>
          <w:sz w:val="22"/>
          <w:szCs w:val="22"/>
        </w:rPr>
        <w:t>Przedstaw sposób pobrania oraz rodzaje materiałów pobieranych podczas badań endoskopowych.</w:t>
      </w:r>
    </w:p>
    <w:p w14:paraId="046897D2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hAnsi="Times New Roman" w:cs="Times New Roman"/>
          <w:color w:val="000000"/>
        </w:rPr>
        <w:t>Wymień najczęstsze przyczyny krwawień do górnego odcinka przewodu pokarmowego oraz opisz możliwości leczenia endoskopowego w zależności od źródła krwawienia.</w:t>
      </w:r>
    </w:p>
    <w:p w14:paraId="3B9505B7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Omów przygotowanie pacjenta do planowanego zabiegu </w:t>
      </w:r>
      <w:proofErr w:type="spellStart"/>
      <w:r w:rsidRPr="00002332">
        <w:rPr>
          <w:rFonts w:ascii="Times New Roman" w:hAnsi="Times New Roman" w:cs="Times New Roman"/>
        </w:rPr>
        <w:t>cholangiopankreatografii</w:t>
      </w:r>
      <w:proofErr w:type="spellEnd"/>
      <w:r w:rsidRPr="00002332">
        <w:rPr>
          <w:rFonts w:ascii="Times New Roman" w:hAnsi="Times New Roman" w:cs="Times New Roman"/>
        </w:rPr>
        <w:t xml:space="preserve"> wstecznej (</w:t>
      </w:r>
      <w:r w:rsidRPr="00002332">
        <w:rPr>
          <w:rFonts w:ascii="Times New Roman" w:eastAsia="Times New Roman" w:hAnsi="Times New Roman" w:cs="Times New Roman"/>
          <w:lang w:eastAsia="pl-PL"/>
        </w:rPr>
        <w:t>ERCP</w:t>
      </w:r>
      <w:r w:rsidRPr="00002332">
        <w:rPr>
          <w:rFonts w:ascii="Times New Roman" w:hAnsi="Times New Roman" w:cs="Times New Roman"/>
        </w:rPr>
        <w:t>) oraz możliwe powikłania po tym zabiegu</w:t>
      </w:r>
      <w:r w:rsidRPr="00002332">
        <w:rPr>
          <w:rFonts w:ascii="Times New Roman" w:eastAsia="Times New Roman" w:hAnsi="Times New Roman" w:cs="Times New Roman"/>
          <w:lang w:eastAsia="pl-PL"/>
        </w:rPr>
        <w:t>.</w:t>
      </w:r>
    </w:p>
    <w:p w14:paraId="5F0920AF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>Wyjaśnij korzyści z zastosowania środków dydaktycznych częściowo automatyzujących kształcenie w edukacji studentów pielęgniarstwa.</w:t>
      </w:r>
    </w:p>
    <w:p w14:paraId="7C37C64B" w14:textId="77777777" w:rsidR="00CA3521" w:rsidRPr="00002332" w:rsidRDefault="00402BE0" w:rsidP="00BB030C">
      <w:pPr>
        <w:pStyle w:val="NormalnyWeb"/>
        <w:numPr>
          <w:ilvl w:val="0"/>
          <w:numId w:val="1"/>
        </w:numPr>
        <w:spacing w:beforeAutospacing="0" w:after="0" w:afterAutospacing="0"/>
        <w:contextualSpacing/>
        <w:rPr>
          <w:sz w:val="22"/>
          <w:szCs w:val="22"/>
        </w:rPr>
      </w:pPr>
      <w:r w:rsidRPr="00002332">
        <w:rPr>
          <w:sz w:val="22"/>
          <w:szCs w:val="22"/>
        </w:rPr>
        <w:t>Omów zalety kształcenia zintegrowanego.</w:t>
      </w:r>
    </w:p>
    <w:p w14:paraId="02BF1A98" w14:textId="77777777" w:rsidR="00CA3521" w:rsidRPr="00002332" w:rsidRDefault="00402BE0" w:rsidP="00BB03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02332">
        <w:rPr>
          <w:rFonts w:ascii="Times New Roman" w:eastAsia="Times New Roman" w:hAnsi="Times New Roman" w:cs="Times New Roman"/>
          <w:lang w:eastAsia="pl-PL"/>
        </w:rPr>
        <w:t xml:space="preserve">Omów zasady: poglądowości, wiązania teorii z praktyką oraz świadomego i aktywnego uczestnictwa stosowane w dydaktyce. </w:t>
      </w:r>
    </w:p>
    <w:p w14:paraId="786BE9B2" w14:textId="77777777" w:rsidR="00CA3521" w:rsidRPr="00002332" w:rsidRDefault="00CA3521" w:rsidP="00BB030C">
      <w:pPr>
        <w:pStyle w:val="Akapitzlist"/>
        <w:spacing w:after="0" w:line="240" w:lineRule="auto"/>
        <w:ind w:left="928"/>
        <w:rPr>
          <w:rFonts w:ascii="Times New Roman" w:eastAsia="Times New Roman" w:hAnsi="Times New Roman" w:cs="Times New Roman"/>
          <w:lang w:eastAsia="pl-PL"/>
        </w:rPr>
      </w:pPr>
    </w:p>
    <w:p w14:paraId="5EF13F82" w14:textId="77777777" w:rsidR="00CA3521" w:rsidRPr="00002332" w:rsidRDefault="00CA3521" w:rsidP="00BB030C">
      <w:pPr>
        <w:spacing w:after="0" w:line="240" w:lineRule="auto"/>
        <w:rPr>
          <w:rFonts w:ascii="Times New Roman" w:hAnsi="Times New Roman" w:cs="Times New Roman"/>
        </w:rPr>
      </w:pPr>
    </w:p>
    <w:sectPr w:rsidR="00CA3521" w:rsidRPr="0000233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244"/>
    <w:multiLevelType w:val="multilevel"/>
    <w:tmpl w:val="EF08A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75B53"/>
    <w:multiLevelType w:val="multilevel"/>
    <w:tmpl w:val="67D02648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21"/>
    <w:rsid w:val="00002332"/>
    <w:rsid w:val="002B04CD"/>
    <w:rsid w:val="00402BE0"/>
    <w:rsid w:val="006B0572"/>
    <w:rsid w:val="009D4575"/>
    <w:rsid w:val="00B42C55"/>
    <w:rsid w:val="00BB030C"/>
    <w:rsid w:val="00C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BB22"/>
  <w15:docId w15:val="{BA4923A0-2B0A-46FC-A2C4-97B6F4C2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70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70D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70D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0D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eastAsia="Times New Roman"/>
      <w:color w:val="00000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0">
    <w:name w:val="ListLabel 20"/>
    <w:qFormat/>
    <w:rPr>
      <w:color w:val="00000A"/>
      <w:sz w:val="24"/>
    </w:rPr>
  </w:style>
  <w:style w:type="character" w:customStyle="1" w:styleId="ListLabel21">
    <w:name w:val="ListLabel 21"/>
    <w:qFormat/>
    <w:rPr>
      <w:color w:val="00000A"/>
      <w:sz w:val="24"/>
    </w:rPr>
  </w:style>
  <w:style w:type="character" w:customStyle="1" w:styleId="ListLabel22">
    <w:name w:val="ListLabel 22"/>
    <w:qFormat/>
    <w:rPr>
      <w:strike w:val="0"/>
      <w:dstrike w:val="0"/>
    </w:rPr>
  </w:style>
  <w:style w:type="character" w:customStyle="1" w:styleId="ListLabel23">
    <w:name w:val="ListLabel 23"/>
    <w:qFormat/>
    <w:rPr>
      <w:strike w:val="0"/>
      <w:dstrike w:val="0"/>
    </w:rPr>
  </w:style>
  <w:style w:type="character" w:customStyle="1" w:styleId="ListLabel24">
    <w:name w:val="ListLabel 24"/>
    <w:qFormat/>
    <w:rPr>
      <w:rFonts w:ascii="Times New Roman" w:hAnsi="Times New Roman"/>
      <w:strike w:val="0"/>
      <w:dstrike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568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8DC"/>
    <w:pPr>
      <w:spacing w:line="252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D519D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70D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70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0D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4575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4575"/>
    <w:rPr>
      <w:rFonts w:ascii="Times New Roman" w:eastAsia="Times New Roman" w:hAnsi="Times New Roman" w:cs="Times New Roman"/>
      <w:i/>
      <w:iCs/>
      <w:color w:val="5B9BD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1351</Words>
  <Characters>8108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Katarzyna Barta</cp:lastModifiedBy>
  <cp:revision>7</cp:revision>
  <dcterms:created xsi:type="dcterms:W3CDTF">2021-07-05T10:27:00Z</dcterms:created>
  <dcterms:modified xsi:type="dcterms:W3CDTF">2021-07-14T05:57:00Z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