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D03F" w14:textId="77777777" w:rsidR="002A0BE0" w:rsidRPr="002B0BAC" w:rsidRDefault="002A0BE0" w:rsidP="002A0BE0">
      <w:pPr>
        <w:suppressAutoHyphens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Calibri" w:eastAsia="Calibri" w:hAnsi="Calibri" w:cs="Calibri"/>
          <w:b/>
          <w:bCs/>
          <w:noProof/>
          <w:kern w:val="0"/>
          <w:sz w:val="22"/>
          <w:szCs w:val="22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3C6E7FE4" wp14:editId="762D27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14625" cy="1885950"/>
            <wp:effectExtent l="0" t="0" r="9525" b="0"/>
            <wp:wrapTopAndBottom/>
            <wp:docPr id="1" name="Obraz 1000315859" descr="Obraz zawierający tekst, logo, symbol, godł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00315859" descr="Obraz zawierający tekst, logo, symbol, godło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0BAC"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780.0030.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2</w:t>
      </w:r>
      <w:r w:rsidRPr="002B0BAC"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.202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zh-CN"/>
          <w14:ligatures w14:val="none"/>
        </w:rPr>
        <w:t>5</w:t>
      </w:r>
    </w:p>
    <w:p w14:paraId="5E7CC6A5" w14:textId="77777777" w:rsidR="002A0BE0" w:rsidRPr="002B0BAC" w:rsidRDefault="002A0BE0" w:rsidP="002A0BE0">
      <w:pPr>
        <w:suppressAutoHyphens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73DD85E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Uchwała nr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4/III/2025</w:t>
      </w:r>
    </w:p>
    <w:p w14:paraId="1466C038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Rady Wydziału Nauk o Zdrowiu</w:t>
      </w:r>
    </w:p>
    <w:p w14:paraId="44E8DAF7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Medicum</w:t>
      </w:r>
      <w:proofErr w:type="spellEnd"/>
    </w:p>
    <w:p w14:paraId="34251F88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z dnia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12.03.2025</w:t>
      </w:r>
      <w:r w:rsidRPr="002B0BA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r</w:t>
      </w:r>
    </w:p>
    <w:p w14:paraId="0F376A2B" w14:textId="77777777" w:rsidR="002A0BE0" w:rsidRPr="005C187F" w:rsidRDefault="002A0BE0" w:rsidP="002A0BE0">
      <w:pPr>
        <w:jc w:val="both"/>
      </w:pPr>
    </w:p>
    <w:p w14:paraId="5BF0AB37" w14:textId="77777777" w:rsidR="002A0BE0" w:rsidRPr="00C12654" w:rsidRDefault="002A0BE0" w:rsidP="002A0BE0">
      <w:pPr>
        <w:jc w:val="both"/>
      </w:pPr>
      <w:r w:rsidRPr="00C12654">
        <w:rPr>
          <w:rFonts w:ascii="Times New Roman" w:hAnsi="Times New Roman" w:cs="Times New Roman"/>
          <w:b/>
          <w:bCs/>
        </w:rPr>
        <w:t>w sprawie: R</w:t>
      </w:r>
      <w:bookmarkStart w:id="0" w:name="_Hlk65677958"/>
      <w:r w:rsidRPr="00C12654">
        <w:rPr>
          <w:rFonts w:ascii="Times New Roman" w:hAnsi="Times New Roman" w:cs="Times New Roman"/>
          <w:b/>
          <w:bCs/>
        </w:rPr>
        <w:t>egulaminu dyplomowania obowiązującego na Wydziale Nauk o Zdrowiu</w:t>
      </w:r>
      <w:bookmarkEnd w:id="0"/>
      <w:r w:rsidRPr="00C1265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Uniwersytetu Jagiellońskiego - Collegium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Medicum</w:t>
      </w:r>
      <w:proofErr w:type="spellEnd"/>
    </w:p>
    <w:p w14:paraId="3AE554A4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Na podstawie § 90 pkt. 9 Statutu UJ (Uchwała nr 37/V/2019 Senatu Uniwersytetu Jagiellońskiego z dnia 29 maja 2019 roku z </w:t>
      </w:r>
      <w:proofErr w:type="spellStart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późn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. zm.) w związku z § 21 ust. 4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zh-CN"/>
          <w14:ligatures w14:val="none"/>
        </w:rPr>
        <w:t>Regulaminu studiów pierwszego stopnia, drugiego stopnia oraz jednolitych studiów magisterskich (</w:t>
      </w: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Uchwała nr 25/IV/2019 Senatu Uniwersytetu Jagiellońskiego z dnia 24 kwietnia 2019 r. z </w:t>
      </w:r>
      <w:proofErr w:type="spellStart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późn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. zm.) i Zarządzenia nr 105 Rektora Uniwersytetu Jagiellońskiego z dnia 30 września 2020 oraz Zarządzenia nr 3 Rektora Uniwersytetu Jagiellońskiego z dnia 11 stycznia 2021 roku uchwala się co następuje: </w:t>
      </w:r>
    </w:p>
    <w:p w14:paraId="0AECF47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1</w:t>
      </w:r>
    </w:p>
    <w:p w14:paraId="3F6C423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Wprowadza się Regulamin dyplomowania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zh-CN"/>
          <w14:ligatures w14:val="none"/>
        </w:rPr>
        <w:t>obowiązujący</w:t>
      </w: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 na Wydziale Nauk o Zdrowiu </w:t>
      </w: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Medicum</w:t>
      </w:r>
      <w:proofErr w:type="spellEnd"/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 xml:space="preserve">, stanowiący załącznik do niniejszej uchwały. </w:t>
      </w:r>
    </w:p>
    <w:p w14:paraId="37360E67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2</w:t>
      </w:r>
    </w:p>
    <w:p w14:paraId="2FD36301" w14:textId="77777777" w:rsidR="002A0BE0" w:rsidRPr="002B0BAC" w:rsidRDefault="002A0BE0" w:rsidP="002A0BE0">
      <w:pPr>
        <w:suppressAutoHyphens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Traci moc Uchwała nr 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4</w:t>
      </w:r>
      <w:r w:rsidRPr="002B0BAC"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/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XII</w:t>
      </w:r>
      <w:r w:rsidRPr="002B0BAC">
        <w:rPr>
          <w:rFonts w:ascii="Times New Roman" w:eastAsia="Calibri" w:hAnsi="Times New Roman" w:cs="Times New Roman"/>
          <w:b/>
          <w:bCs/>
          <w:sz w:val="22"/>
          <w:szCs w:val="22"/>
          <w:lang w:eastAsia="zh-CN"/>
        </w:rPr>
        <w:t>/2024</w:t>
      </w:r>
      <w:r w:rsidRPr="002B0BA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Rady Wydziału Nauk o Zdrowiu 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z dnia 20.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12</w:t>
      </w:r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.2024 r. w sprawie: Regulaminu dyplomowania obowiązującego na Wydziale Nauk o Zdrowiu 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sz w:val="22"/>
          <w:szCs w:val="22"/>
          <w:lang w:eastAsia="zh-CN"/>
        </w:rPr>
        <w:t>.</w:t>
      </w:r>
    </w:p>
    <w:p w14:paraId="5B89F22E" w14:textId="77777777" w:rsidR="002A0BE0" w:rsidRPr="002B0BAC" w:rsidRDefault="002A0BE0" w:rsidP="002A0BE0">
      <w:pPr>
        <w:suppressAutoHyphens/>
        <w:autoSpaceDN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§ 3</w:t>
      </w:r>
    </w:p>
    <w:p w14:paraId="561CC03A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  <w:t>Regulamin wchodzi w życie z dniem uchwalenia.</w:t>
      </w:r>
    </w:p>
    <w:p w14:paraId="28075208" w14:textId="77777777" w:rsidR="002A0BE0" w:rsidRPr="00BC05C5" w:rsidRDefault="002A0BE0" w:rsidP="002A0BE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Dziekan Wydziału Nauk o Zdrowiu UJ CM </w:t>
      </w:r>
    </w:p>
    <w:p w14:paraId="3BE2B208" w14:textId="77777777" w:rsidR="002A0BE0" w:rsidRPr="00BC05C5" w:rsidRDefault="002A0BE0" w:rsidP="002A0B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</w:t>
      </w:r>
    </w:p>
    <w:p w14:paraId="02D4AE6F" w14:textId="77777777" w:rsidR="002A0BE0" w:rsidRPr="00BC05C5" w:rsidRDefault="002A0BE0" w:rsidP="002A0B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C05C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Dr hab. Piotr Pierzchalski, prof. UJ</w:t>
      </w:r>
    </w:p>
    <w:p w14:paraId="34347D6A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5CBC21FA" w14:textId="77777777" w:rsidR="002A0BE0" w:rsidRPr="002B0BAC" w:rsidRDefault="002A0BE0" w:rsidP="002A0BE0">
      <w:pPr>
        <w:suppressAutoHyphens/>
        <w:autoSpaceDN w:val="0"/>
        <w:spacing w:after="200" w:line="240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</w:p>
    <w:p w14:paraId="387055D4" w14:textId="77777777" w:rsidR="002A0BE0" w:rsidRPr="002B0BAC" w:rsidRDefault="002A0BE0" w:rsidP="002A0BE0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</w:pPr>
      <w:r w:rsidRPr="002B0BAC">
        <w:rPr>
          <w:rFonts w:ascii="Calibri" w:eastAsia="Calibri" w:hAnsi="Calibri" w:cs="Calibri"/>
          <w:noProof/>
          <w:kern w:val="0"/>
          <w:sz w:val="22"/>
          <w:szCs w:val="22"/>
          <w:lang w:eastAsia="pl-PL"/>
          <w14:ligatures w14:val="none"/>
        </w:rPr>
        <w:drawing>
          <wp:inline distT="0" distB="0" distL="0" distR="0" wp14:anchorId="3D493D71" wp14:editId="3DC6DFC2">
            <wp:extent cx="4572000" cy="352428"/>
            <wp:effectExtent l="0" t="0" r="0" b="9522"/>
            <wp:docPr id="2" name="Obraz 749317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96FF8" w14:textId="77777777" w:rsidR="002A0BE0" w:rsidRPr="002B0BAC" w:rsidRDefault="002A0BE0" w:rsidP="002A0BE0">
      <w:pPr>
        <w:suppressAutoHyphens/>
        <w:autoSpaceDN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zh-CN"/>
          <w14:ligatures w14:val="none"/>
        </w:rPr>
        <w:sectPr w:rsidR="002A0BE0" w:rsidRPr="002B0BAC" w:rsidSect="002A0BE0">
          <w:headerReference w:type="default" r:id="rId9"/>
          <w:footerReference w:type="default" r:id="rId10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6961A6" w14:textId="77777777" w:rsidR="002A0BE0" w:rsidRPr="002B0BAC" w:rsidRDefault="002A0BE0" w:rsidP="002A0BE0">
      <w:pPr>
        <w:suppressLineNumbers/>
        <w:suppressAutoHyphens/>
        <w:autoSpaceDN w:val="0"/>
        <w:spacing w:before="120" w:after="240" w:line="240" w:lineRule="auto"/>
        <w:jc w:val="right"/>
        <w:outlineLvl w:val="0"/>
        <w:rPr>
          <w:rFonts w:ascii="Calibri" w:eastAsia="Calibri" w:hAnsi="Calibri" w:cs="Mangal"/>
          <w:i/>
          <w:iCs/>
          <w:kern w:val="0"/>
          <w:lang w:eastAsia="zh-CN"/>
          <w14:ligatures w14:val="none"/>
        </w:rPr>
      </w:pPr>
      <w:bookmarkStart w:id="1" w:name="_Hlk95383968"/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lastRenderedPageBreak/>
        <w:t xml:space="preserve">Załącznik do uchwały nr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4/III/2025 </w:t>
      </w:r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Rady Wydziału Nauk o Zdrowiu UJ CM z dnia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12.03.2025</w:t>
      </w:r>
      <w:r w:rsidRPr="002B0BA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 r.</w:t>
      </w:r>
    </w:p>
    <w:p w14:paraId="02D3EE02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Regu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lamin dyplomowania obowiązujący na Wydziale Nauk o Zdrowiu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Uniwersytetu Jagiellońskiego - Collegium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Medicum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175E67E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</w:t>
      </w:r>
    </w:p>
    <w:p w14:paraId="1BC4734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Cel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br/>
      </w:r>
    </w:p>
    <w:p w14:paraId="5A86D596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Celem egzaminu dyplomowego jest ocena stopnia osiągnięcia założonych efektów uczenia się określonych w programach studiów na wszystkich kierunkach i stopniach studiów prowadzonych na Wydziale Nauk o Zdrowiu UJ CM.</w:t>
      </w:r>
    </w:p>
    <w:p w14:paraId="01BCCC30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F2081B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2</w:t>
      </w:r>
    </w:p>
    <w:p w14:paraId="5A2DD644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Rodzaj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B81D31C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zdrowie publiczne i zarządzanie w ochronie zdrowia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(profil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):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2E8C9BE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346F398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</w:rPr>
        <w:t>jest obroną pracy dyplomowej umożliwiającą weryfikację efektów uczenia się ujętych w programie 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-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  <w:t>§7 regulaminu dyplomowania.</w:t>
      </w:r>
    </w:p>
    <w:p w14:paraId="33FBEAE8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626F9434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 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pielęgniarstwo i położnictwo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(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 praktyczny):</w:t>
      </w:r>
    </w:p>
    <w:p w14:paraId="6D958B7E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D15639A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składa się z części praktycznej i części teoretycznej (obrona pracy dyplomowej) </w:t>
      </w:r>
      <w:r w:rsidRPr="002B0BAC">
        <w:rPr>
          <w:rFonts w:ascii="Times New Roman" w:eastAsia="Calibri" w:hAnsi="Times New Roman" w:cs="Times New Roman"/>
          <w:kern w:val="0"/>
          <w:shd w:val="clear" w:color="auto" w:fill="FFFFFF"/>
          <w:lang w:eastAsia="zh-CN"/>
          <w14:ligatures w14:val="none"/>
        </w:rPr>
        <w:t xml:space="preserve">-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§6 i §7 regulaminu dyplomowania.</w:t>
      </w:r>
    </w:p>
    <w:p w14:paraId="589AC41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</w:pPr>
    </w:p>
    <w:p w14:paraId="44627D14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studiach 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(profil praktyczny): </w:t>
      </w:r>
    </w:p>
    <w:p w14:paraId="11653B5D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składa się z części praktycznej i części teoretycznej - przebieg egzaminu szczegółowo opisany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w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§6 i §7 regulaminu dyplomowania.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</w:t>
      </w:r>
    </w:p>
    <w:p w14:paraId="73A3231E" w14:textId="77777777" w:rsidR="002A0BE0" w:rsidRPr="002B0BAC" w:rsidRDefault="002A0BE0" w:rsidP="002A0BE0">
      <w:pPr>
        <w:suppressAutoHyphens/>
        <w:autoSpaceDN w:val="0"/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:lang w:eastAsia="zh-CN"/>
          <w14:ligatures w14:val="none"/>
        </w:rPr>
      </w:pPr>
    </w:p>
    <w:p w14:paraId="548728EA" w14:textId="77777777" w:rsidR="002A0BE0" w:rsidRPr="002B0BAC" w:rsidRDefault="002A0BE0" w:rsidP="002A0BE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 dyplomowy na wszystkich studiach drugiego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oraz na studiach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jednolitych magisterskich:</w:t>
      </w:r>
    </w:p>
    <w:p w14:paraId="60396BF4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jest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obroną pracy dyplomowej umożliwiającą weryfikację efektów uczenia się ujętych w programie studiów - przebieg egzaminu szczegółowo opisany w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§7 regulaminu dyplomowania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. </w:t>
      </w:r>
    </w:p>
    <w:p w14:paraId="15EF4C6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852E051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3E742F2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0A42FAEA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46A09882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lastRenderedPageBreak/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3</w:t>
      </w:r>
    </w:p>
    <w:p w14:paraId="1A07813B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Warunki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przystąpienia do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</w:p>
    <w:p w14:paraId="2CF56B4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 1.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kierunkach 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: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5E21817F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USOS;</w:t>
      </w:r>
    </w:p>
    <w:p w14:paraId="4671C4E5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wymaganych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praktyk, udokumentowanych w systemie USOS;</w:t>
      </w:r>
    </w:p>
    <w:p w14:paraId="159B6447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Archiwum Prac (AP) wraz z załączeniem pozytywnej opinii właściwej Komisji na przeprowadzenie badań, jeśli jest taka wymagana </w:t>
      </w:r>
    </w:p>
    <w:p w14:paraId="0562BE87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Jednolitym Systemie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Antyplagiatowym</w:t>
      </w:r>
      <w:proofErr w:type="spellEnd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(JSA);</w:t>
      </w:r>
    </w:p>
    <w:p w14:paraId="38340681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dwóch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wystawionych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promotora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 recenzenta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zawartymi w arkuszu oceny pracy licencjackiej (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1);</w:t>
      </w:r>
    </w:p>
    <w:p w14:paraId="3EEA44F3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złożenie wszystkich dokumentów wymaganych do dopuszczenia studenta do egzaminu dyplomowego w sekretariacie jednostki prowadzącej tok studiów zgodnie z załącznikiem nr 6.</w:t>
      </w:r>
    </w:p>
    <w:p w14:paraId="3C64000F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3631ADC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2.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na kierunkach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profilu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praktycznym: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6C0A5AD6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Część praktyczna egzaminu dyplomowego: </w:t>
      </w:r>
    </w:p>
    <w:p w14:paraId="644BB9AD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USOS;</w:t>
      </w:r>
    </w:p>
    <w:p w14:paraId="481F1E74" w14:textId="77777777" w:rsidR="002A0BE0" w:rsidRPr="002B0BAC" w:rsidRDefault="002A0BE0" w:rsidP="002A0BE0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wymaganych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praktyk udokumentowanych w systemie USOS.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6CE0249A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Część teoretyczna egzaminu dyplomowego na kierunku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  <w:t>i ratownictwo medyczne:</w:t>
      </w:r>
    </w:p>
    <w:p w14:paraId="6DE90754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y z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praktycznego 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dla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danego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kierunku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(załączniki nr: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7,10);</w:t>
      </w:r>
    </w:p>
    <w:p w14:paraId="1FCB0433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4A6CD48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4C22C54B" w14:textId="77777777" w:rsidR="002A0BE0" w:rsidRPr="002B0BAC" w:rsidRDefault="002A0BE0" w:rsidP="002A0BE0">
      <w:pPr>
        <w:numPr>
          <w:ilvl w:val="1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Część teoretyczna egzaminu dyplomowego na kierunku pielęgniarstwo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  <w:t xml:space="preserve">i położnictwo: </w:t>
      </w:r>
    </w:p>
    <w:p w14:paraId="6CF79E31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y z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praktycznego 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określonymi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dla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danego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kierunku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(załączniki nr: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8,9);</w:t>
      </w:r>
    </w:p>
    <w:p w14:paraId="727CB6BB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Archiwum Prac (AP);</w:t>
      </w:r>
    </w:p>
    <w:p w14:paraId="357B2ABB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Jednolitym Systemie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Antyplagiatowym</w:t>
      </w:r>
      <w:proofErr w:type="spellEnd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(JSA);</w:t>
      </w:r>
    </w:p>
    <w:p w14:paraId="51231915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dwóch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pozytywnych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wystawionych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promotora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recenzenta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zgodnie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kryteriami zawartymi w arkuszu oceny pracy licencjackiej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(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 1);</w:t>
      </w:r>
    </w:p>
    <w:p w14:paraId="4A86099A" w14:textId="77777777" w:rsidR="002A0BE0" w:rsidRPr="002B0BAC" w:rsidRDefault="002A0BE0" w:rsidP="002A0BE0">
      <w:pPr>
        <w:numPr>
          <w:ilvl w:val="0"/>
          <w:numId w:val="4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132B4405" w14:textId="77777777" w:rsidR="002A0BE0" w:rsidRPr="002B0BAC" w:rsidRDefault="002A0BE0" w:rsidP="002A0BE0">
      <w:pPr>
        <w:suppressAutoHyphens/>
        <w:autoSpaceDN w:val="0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zh-CN"/>
          <w14:ligatures w14:val="none"/>
        </w:rPr>
      </w:pPr>
    </w:p>
    <w:p w14:paraId="7DDD3CF1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2B77F48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3. Studia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drugiego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kierunkach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studiów oraz studia jednolite</w:t>
      </w:r>
    </w:p>
    <w:p w14:paraId="33ED503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magisterskie na kierunku fizjoterapia:</w:t>
      </w:r>
    </w:p>
    <w:p w14:paraId="322C0289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5D6A1B75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uzyskanie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zaliczeń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zdanie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wszystkich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określonych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4AAC419A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 programie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studiów, udokumentowanych w systemie USOS.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*W przypadku studentów programu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Europubhealth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plus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dopuszcza się przeprowadzenie egzaminu dyplomowego przed zaliczeniem drugiego modułu integracyjnego realizowanego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École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des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Hautes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Études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en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Santé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Publique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B0BAC">
        <w:rPr>
          <w:rFonts w:ascii="Times New Roman" w:eastAsia="Times New Roman" w:hAnsi="Times New Roman" w:cs="Times New Roman"/>
        </w:rPr>
        <w:t xml:space="preserve">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(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EHESP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)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Rennes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we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Francji</w:t>
      </w: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>zaliczenie</w:t>
      </w:r>
      <w:proofErr w:type="spellEnd"/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 wymaganych praktyk udokumentowanych w systemie USOS.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              </w:t>
      </w:r>
      <w:r w:rsidRPr="002B0BA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zh-CN"/>
          <w14:ligatures w14:val="none"/>
        </w:rPr>
        <w:t xml:space="preserve"> </w:t>
      </w:r>
    </w:p>
    <w:p w14:paraId="4D5D9294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wprowadzenie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systemu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Archiwum Prac (AP) wraz z załączeniem pozytywnej opinii właściwej Komisji na przeprowadzenie badań, jeśli jest taka wymagana; </w:t>
      </w:r>
    </w:p>
    <w:p w14:paraId="19CD053E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pozytywny wynik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antyplagiatowej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weryfikacji pracy w Jednolitym Systemie </w:t>
      </w:r>
      <w:proofErr w:type="spellStart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Antyplagiatowym</w:t>
      </w:r>
      <w:proofErr w:type="spellEnd"/>
      <w:r w:rsidRPr="002B0BA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(JSA);</w:t>
      </w:r>
    </w:p>
    <w:p w14:paraId="694EEE51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uzyskanie dwóch pozytywnych ocen z pracy wystawionych przez promotora 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i recenzenta pracy zgodnie z kryteriami zawartymi w arkuszu oceny pracy magisterskiej (załącznik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nr 2);</w:t>
      </w:r>
    </w:p>
    <w:p w14:paraId="14198E9E" w14:textId="77777777" w:rsidR="002A0BE0" w:rsidRPr="002B0BAC" w:rsidRDefault="002A0BE0" w:rsidP="002A0BE0">
      <w:pPr>
        <w:numPr>
          <w:ilvl w:val="0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złożenie wszystkich dokumentów wymaganych do dopuszczenia studenta do egzaminu dyplomowego w sekretariacie jednostki prowadzącej tok studiów zgodnie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>z załącznikiem nr 6.</w:t>
      </w:r>
    </w:p>
    <w:p w14:paraId="3380FA2C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760A3B5B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0193F5F1" w14:textId="77777777" w:rsidR="002A0BE0" w:rsidRPr="002B0BAC" w:rsidRDefault="002A0BE0" w:rsidP="002A0BE0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4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Zasady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przygotowania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składania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dyplomowej - nie dotyczy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studia stacjonarne pierwszego stopnia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44ED6F9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Na seminarium dyplomowe student dokonuje rejestracji w systemie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USOSweb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</w:t>
      </w:r>
    </w:p>
    <w:p w14:paraId="7F99DFAD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 dokonaniu rejestracji student ustala z promotorem pracy dyplomowej terminy spotkań w ramach seminarium dyplomowego.</w:t>
      </w:r>
    </w:p>
    <w:p w14:paraId="4D26F7A8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Praca dyplomowa przygotowywana jest w ramach seminarium dyplomowego pod kierunkiem promotora pracy dyplomowej, którym jest nauczyciel akademicki z tytułem naukowym profesora, stopniem naukowym doktora habilitowanego lub doktora zatrudnionego na Wydziale Nauk o Zdrowiu lub na Wydziale Zarządzania i Komunikacji Społecznej Uniwersytetu Jagiellońskiego (dla kierunku Zarządzanie w ochronie zdrowia studia pierwszego i drugiego stopnia) lub na Wydziale Lekarskim  (dla kierunku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studia drugiego stopnia). </w:t>
      </w:r>
    </w:p>
    <w:p w14:paraId="6AF7B761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lastRenderedPageBreak/>
        <w:t xml:space="preserve">Pracę dyplomową może stanowić praca pisemna albo artykuł naukowy lub zbiór artykułów naukowych po spełnieniu określonych warunków zgodnie z załącznikiem nr 12. </w:t>
      </w:r>
    </w:p>
    <w:p w14:paraId="3C42EBCA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Na przeprowadzenie badań istnieje obowiązek uzyskania zgody Komisji Bioetycznej UJ oraz Komisji ds. Etyki Badań Naukowych UJ CM  zgodnie z Komunikatem dziekana w sprawie : uzyskania zgód i opinii dotyczących prowadzenia badań z udziałem ludzi lub materiału biologicznego pochodzącego od ludzi.</w:t>
      </w:r>
    </w:p>
    <w:p w14:paraId="6E5C7F6B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Recenzentem pracy licencjackiej jest nauczyciel akademicki ze stopniem naukowym doktora, w wyjątkowych sytuacjach z tytułem naukowym profesora lub stopniem naukowym doktora habilitowanego. </w:t>
      </w:r>
    </w:p>
    <w:p w14:paraId="6D91204F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Recenzentem pracy magisterskiej, której promotorem jest nauczyciel akademicki ze stopniem naukowym doktora musi być nauczyciel akademicki z tytułem naukowym profesora lub stopniem naukowym doktora habilitowanego. Recenzentem pracy magisterskiej, której promotorem jest nauczyciel akademicki z tytułem profesora lub stopniem doktora habilitowanego może być nauczyciel ze stopniem naukowym doktora. </w:t>
      </w:r>
    </w:p>
    <w:p w14:paraId="73915B06" w14:textId="77777777" w:rsidR="002A0BE0" w:rsidRPr="002B0BAC" w:rsidRDefault="002A0BE0" w:rsidP="002A0BE0">
      <w:pPr>
        <w:numPr>
          <w:ilvl w:val="0"/>
          <w:numId w:val="1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Recenzentów prac wyznacza Prodziekan ds. dydaktycznych w porozumieniu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 Kierownikami Kierunków Studiów.</w:t>
      </w:r>
    </w:p>
    <w:p w14:paraId="2A5DFDC7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08" w:hanging="348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9.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W przypadku pracy dyplomowej (która wymaga zbierania danych) student zobowiązany jest uzyskać zgodę kierownika jednostki, w której planuje przeprowadzać badania. W tym celu student wypełnia druk w 2 egzemplarzach zgodnie z komunikatem Dziekana zamieszczonym na stronie internetowej wydziału (załącznik nr 3, 3.1). </w:t>
      </w:r>
    </w:p>
    <w:p w14:paraId="72DD73D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10. Praca dyplomowa powinna być napisana zgodnie z wytycznymi (załącznik nr 4). </w:t>
      </w:r>
    </w:p>
    <w:p w14:paraId="34B2C472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11. </w:t>
      </w:r>
      <w:r w:rsidRPr="002B0BAC">
        <w:rPr>
          <w:rFonts w:ascii="Times New Roman" w:hAnsi="Times New Roman" w:cs="Times New Roman"/>
        </w:rPr>
        <w:t>Składanie pracy dyplomowej odbywa się zgodnie z komunikatem Prodziekana ds.   dydaktycznych w sprawie harmonogramu składania prac dyplomowych (załącznik nr 5).</w:t>
      </w:r>
    </w:p>
    <w:p w14:paraId="49271744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7BB45AF9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5</w:t>
      </w:r>
    </w:p>
    <w:p w14:paraId="51130967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Organizacja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br/>
      </w:r>
    </w:p>
    <w:p w14:paraId="625C938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1. Za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organizację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na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studiach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pierwszego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stopnia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odpowiedzialny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jest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Dyrektor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Instytutu/Kierownik Zakładu właściwy dla danego kierunku studiów.                                                                              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1.1. Do zadań Dyrektora Instytutu/Kierownika Zakładu należy: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W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zakresie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części praktycznej egzaminu dyplomowego na kierunkach o profilu praktycznym: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</w:t>
      </w:r>
    </w:p>
    <w:p w14:paraId="14938299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wyznaczenie miejsc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terminów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 po zakończeniu sesji egzaminacyjnej;</w:t>
      </w:r>
    </w:p>
    <w:p w14:paraId="7A05ED0A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powołanie komisji do przeprowadzenia egzaminu;</w:t>
      </w:r>
    </w:p>
    <w:p w14:paraId="50638115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nadzór nad przebiegiem i dokumentacją egzaminu;</w:t>
      </w:r>
    </w:p>
    <w:p w14:paraId="145BE490" w14:textId="77777777" w:rsidR="002A0BE0" w:rsidRPr="002B0BAC" w:rsidRDefault="002A0BE0" w:rsidP="002A0BE0">
      <w:pPr>
        <w:numPr>
          <w:ilvl w:val="0"/>
          <w:numId w:val="6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przekazanie do dziekanatu indywidualnej dokumentacji egzaminu praktycznego oraz protokołu w następnym dniu roboczym po egzaminie. Jeśli dostarczenie dokumentacji nie jest możliwe we wskazanym czasie, Dyrekcja Instytutu/Kierownik Zakładu przekazuje do dziekanatu informację o uzyskanych przez studentów ocenach z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lastRenderedPageBreak/>
        <w:t>egzaminu w następnym dniu roboczym po przeprowadzeniu egzaminu, a następnie dostarcza do dziekanatu dokumentację w terminie nie dłuższym niż 7 dni od daty przeprowadzenia egzaminu.</w:t>
      </w:r>
    </w:p>
    <w:p w14:paraId="245C2B4D" w14:textId="77777777" w:rsidR="002A0BE0" w:rsidRPr="002B0BAC" w:rsidRDefault="002A0BE0" w:rsidP="002A0BE0">
      <w:p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W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zakresie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organizacji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egzaminu dyplomowego teoretycznego na kierunkach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br/>
        <w:t xml:space="preserve">       o profilu praktycznym i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:</w:t>
      </w:r>
    </w:p>
    <w:p w14:paraId="7EF5EB48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ustalenie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terminu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egzaminu: w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przypadku studiów o profilu praktycznym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nie wcześniej niż 3 dni po zakończeniu egzaminu praktycznego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W wyjątkowych przypadkach za zgodą studenta, termin ten może ulec skróceniu, jeśli nie zakłóci to czynności związanych z organizacją egzaminu;</w:t>
      </w:r>
    </w:p>
    <w:p w14:paraId="3B501FD8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powołanie przewodniczącego komisji egzaminacyjnej;</w:t>
      </w:r>
    </w:p>
    <w:p w14:paraId="0BE27086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ustalenie harmonogramu oraz techniczne przygotowanie egzaminów </w:t>
      </w:r>
      <w:r w:rsidRPr="002B0BAC">
        <w:rPr>
          <w:rFonts w:ascii="Times New Roman" w:eastAsia="Times New Roman" w:hAnsi="Times New Roman" w:cs="Times New Roman"/>
          <w:color w:val="333333"/>
        </w:rPr>
        <w:t xml:space="preserve">w tym rezerwacja sali oraz przygotowanie komputera dla studentów </w:t>
      </w:r>
      <w:r w:rsidRPr="002B0BAC">
        <w:rPr>
          <w:rFonts w:ascii="Times New Roman" w:eastAsia="Times New Roman" w:hAnsi="Times New Roman" w:cs="Times New Roman"/>
        </w:rPr>
        <w:t xml:space="preserve">wraz z zainstalowaną aplikacją do losowania zagadnień z banku pytań  </w:t>
      </w:r>
    </w:p>
    <w:p w14:paraId="090369FF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nadzór nad prawidłowym przebiegiem i dokumentacją egzaminu, </w:t>
      </w:r>
    </w:p>
    <w:p w14:paraId="630620A5" w14:textId="77777777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    1.2. Przewodniczący komisji są zobowiązani do: </w:t>
      </w:r>
    </w:p>
    <w:p w14:paraId="7D1F3EF1" w14:textId="77777777" w:rsidR="002A0BE0" w:rsidRPr="002B0BAC" w:rsidRDefault="002A0BE0" w:rsidP="002A0BE0">
      <w:pPr>
        <w:numPr>
          <w:ilvl w:val="0"/>
          <w:numId w:val="7"/>
        </w:numPr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utworzenia, uzupełnienia oraz elektronicznego zatwierdzenia protokołu z egzaminu dyplomowego w AP i przekazania go do zatwierdzenia pozostałym członkom komisji egzaminacyjnej niezwłocznie po zakończeniu egzaminu.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32BE9E0F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2. Za organizację i przebieg egzaminu dyplomowego na wszystkich studiach drugiego stopnia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i na studiach jednolitych magisterskich na kierunku fizjoterapia 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odpowiedzialna jest administracja dziekanatu, Prodziekan ds. dydaktycznych: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55C27EB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   2.1. Do zadań administracji dziekanatu należy: </w:t>
      </w:r>
    </w:p>
    <w:p w14:paraId="21830C97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ustalenie terminarza egzaminów w uzgodnieniu z promotorami i recenzentami prac; </w:t>
      </w:r>
    </w:p>
    <w:p w14:paraId="3B86D0DA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techniczne przygotowanie egzaminów </w:t>
      </w:r>
      <w:r w:rsidRPr="002B0BAC">
        <w:rPr>
          <w:rFonts w:ascii="Times New Roman" w:eastAsia="Times New Roman" w:hAnsi="Times New Roman" w:cs="Times New Roman"/>
          <w:color w:val="333333"/>
        </w:rPr>
        <w:t xml:space="preserve">w tym rezerwacja sali oraz przygotowanie komputera dla studentów </w:t>
      </w:r>
      <w:r w:rsidRPr="002B0BAC">
        <w:rPr>
          <w:rFonts w:ascii="Times New Roman" w:eastAsia="Times New Roman" w:hAnsi="Times New Roman" w:cs="Times New Roman"/>
        </w:rPr>
        <w:t xml:space="preserve">wraz z zainstalowaną aplikacją do losowania zagadnień z banku pytań  </w:t>
      </w:r>
    </w:p>
    <w:p w14:paraId="3E07066C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przygotowanie dokumentacji studenta.                                                                             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br/>
      </w:r>
    </w:p>
    <w:p w14:paraId="2E8E4529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2.2. Prodziekani w porozumieniu z Dyrektorami Instytutów/Zakładu </w:t>
      </w:r>
      <w:proofErr w:type="spellStart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Elektroradiologii</w:t>
      </w:r>
      <w:proofErr w:type="spellEnd"/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wyznaczają nauczycieli z tytułem profesora lub stopniem naukowym doktora habilitowanego, pełniących funkcję przewodniczących komisji egzaminacyjnych.                                                                     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23000D43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2.3. Nauczyciel nie może pełnić funkcji przewodniczącego jeśli jest promotorem lub recenzentem pracy magisterskiej. </w:t>
      </w:r>
    </w:p>
    <w:p w14:paraId="5409953C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sz w:val="22"/>
          <w:szCs w:val="22"/>
        </w:rPr>
      </w:pPr>
    </w:p>
    <w:p w14:paraId="0EAF0D18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2.4. Przewodniczący komisji są zobowiązani do: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</w:p>
    <w:p w14:paraId="6C961394" w14:textId="77777777" w:rsidR="002A0BE0" w:rsidRPr="002B0BAC" w:rsidRDefault="002A0BE0" w:rsidP="002A0BE0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utworzenia, uzupełnienia oraz elektronicznego zatwierdzenia protokołu z egzaminu dyplomowego w AP i przekazania go do zatwierdzenia pozostałym członkom komisji egzaminacyjnej niezwłocznie po zakończeniu egzaminu.  </w:t>
      </w:r>
    </w:p>
    <w:p w14:paraId="547A0801" w14:textId="77777777" w:rsidR="002A0BE0" w:rsidRPr="002B0BAC" w:rsidRDefault="002A0BE0" w:rsidP="002A0BE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B0BA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 przypadku studentów EPH protokoły z egzaminu dyplomowego przekazywane są do podpisu członkom komisji w formie elektronicznej po uzyskaniu ocen z obrony pracy dyplomowej oraz ocen uzyskanych z Integration Module 2 w </w:t>
      </w:r>
      <w:proofErr w:type="spellStart"/>
      <w:r w:rsidRPr="002B0BAC">
        <w:rPr>
          <w:rFonts w:ascii="Times New Roman" w:eastAsia="Times New Roman" w:hAnsi="Times New Roman" w:cs="Times New Roman"/>
          <w:color w:val="000000" w:themeColor="text1"/>
        </w:rPr>
        <w:t>Rennes</w:t>
      </w:r>
      <w:proofErr w:type="spellEnd"/>
      <w:r w:rsidRPr="002B0BAC">
        <w:rPr>
          <w:rFonts w:ascii="Times New Roman" w:eastAsia="Times New Roman" w:hAnsi="Times New Roman" w:cs="Times New Roman"/>
          <w:color w:val="000000" w:themeColor="text1"/>
        </w:rPr>
        <w:t xml:space="preserve"> przez studenta.</w:t>
      </w:r>
    </w:p>
    <w:p w14:paraId="6891F649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A24C40" w14:textId="77777777" w:rsidR="002A0BE0" w:rsidRPr="002B0BAC" w:rsidRDefault="002A0BE0" w:rsidP="002A0BE0">
      <w:pPr>
        <w:tabs>
          <w:tab w:val="left" w:pos="851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3. W przypadku recenzenta, który zgłosił i usprawiedliwił nieobecność na egzaminie oraz dokonał w systemie USOS recenzji pracy, wyznacza się zastępcę ze stopniem/tytułem naukowym równoważnym lub wyższym.</w:t>
      </w:r>
    </w:p>
    <w:p w14:paraId="67540525" w14:textId="77777777" w:rsidR="002A0BE0" w:rsidRPr="002B0BAC" w:rsidRDefault="002A0BE0" w:rsidP="002A0BE0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D564ABD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127DF68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6</w:t>
      </w:r>
    </w:p>
    <w:p w14:paraId="05673F8F" w14:textId="77777777" w:rsidR="002A0BE0" w:rsidRPr="002B0BAC" w:rsidRDefault="002A0BE0" w:rsidP="002A0BE0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Przebieg egzaminu dyplomowego w części praktycznej </w:t>
      </w:r>
    </w:p>
    <w:p w14:paraId="64FE125C" w14:textId="77777777" w:rsidR="002A0BE0" w:rsidRPr="002B0BAC" w:rsidRDefault="002A0BE0" w:rsidP="002A0BE0">
      <w:pPr>
        <w:numPr>
          <w:ilvl w:val="0"/>
          <w:numId w:val="9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Egzamin dyplomowy w części praktycznej od roku akademickiego 2022/2023 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przeprowadza się w formie stacjonarnej.                                                                    </w:t>
      </w: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br/>
      </w:r>
    </w:p>
    <w:p w14:paraId="02134338" w14:textId="77777777" w:rsidR="002A0BE0" w:rsidRPr="002B0BAC" w:rsidRDefault="002A0BE0" w:rsidP="002A0BE0">
      <w:pPr>
        <w:numPr>
          <w:ilvl w:val="0"/>
          <w:numId w:val="9"/>
        </w:numPr>
        <w:suppressAutoHyphens/>
        <w:autoSpaceDN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Organizacja i kryteria oceny części praktycznej egzaminu dyplomowego na poszczególnych kierunkach studiów opisane są w: </w:t>
      </w:r>
    </w:p>
    <w:p w14:paraId="38066F1F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7 - </w:t>
      </w:r>
      <w:proofErr w:type="spellStart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elektroradiologia</w:t>
      </w:r>
      <w:proofErr w:type="spellEnd"/>
    </w:p>
    <w:p w14:paraId="69E1BF72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8 - pielęgniarstwo </w:t>
      </w:r>
    </w:p>
    <w:p w14:paraId="147A5853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załączniku nr 9 - położnictwo </w:t>
      </w:r>
    </w:p>
    <w:p w14:paraId="349B2ED0" w14:textId="77777777" w:rsidR="002A0BE0" w:rsidRPr="002B0BAC" w:rsidRDefault="002A0BE0" w:rsidP="002A0BE0">
      <w:pPr>
        <w:numPr>
          <w:ilvl w:val="0"/>
          <w:numId w:val="10"/>
        </w:numPr>
        <w:suppressAutoHyphens/>
        <w:autoSpaceDN w:val="0"/>
        <w:spacing w:after="0" w:line="240" w:lineRule="auto"/>
        <w:ind w:left="993" w:hanging="426"/>
        <w:contextualSpacing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załączniku nr 10 - ratownictwo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medyczne.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405FA00E" w14:textId="77777777" w:rsidR="002A0BE0" w:rsidRPr="002B0BAC" w:rsidRDefault="002A0BE0" w:rsidP="002A0BE0">
      <w:pPr>
        <w:suppressAutoHyphens/>
        <w:autoSpaceDN w:val="0"/>
        <w:spacing w:after="0" w:line="276" w:lineRule="auto"/>
        <w:ind w:left="720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7</w:t>
      </w:r>
    </w:p>
    <w:p w14:paraId="2F8BFF4C" w14:textId="77777777" w:rsidR="002A0BE0" w:rsidRPr="002B0BAC" w:rsidRDefault="002A0BE0" w:rsidP="002A0BE0">
      <w:pPr>
        <w:suppressAutoHyphens/>
        <w:autoSpaceDN w:val="0"/>
        <w:spacing w:after="240" w:line="276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Przebieg egzaminu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dyplomowego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w części teoretycznej </w:t>
      </w:r>
    </w:p>
    <w:p w14:paraId="28CDC1A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1. Egzamin dyplomowy w części teoretycznej od roku akademickiego 2024/2025     przeprowadza się w formie stacjonarnej, wyjątek stanowią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studenci programu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>Europubhealth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plus, dla których egzamin dyplomowy będzie odbywał się w formie zdalnej. </w:t>
      </w:r>
      <w:r w:rsidRPr="002B0BAC">
        <w:rPr>
          <w:rFonts w:ascii="Times New Roman" w:eastAsia="Times New Roman" w:hAnsi="Times New Roman" w:cs="Times New Roman"/>
        </w:rPr>
        <w:t xml:space="preserve">Wytyczne dotyczące organizacji egzaminu dyplomowego teoretycznego (obrona pracy dyplomowej) na Wydziale Nauk o Zdrowiu z wykorzystaniem technologii informatycznych opisano w załączniku nr 13. </w:t>
      </w:r>
    </w:p>
    <w:p w14:paraId="788B0299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2. Egzamin na studiach: pierwszego stopnia na kierunku pielęgniarstwo i położnictwo (profil praktyczny), drugiego stopnia na kierunku pielęgniarstwo i położnictwo (profil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), drugiego stopnia na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(profil praktyczny), jednolitych magisterskich na kierunku fizjoterapia (profil praktyczny), obejmuje:</w:t>
      </w:r>
    </w:p>
    <w:p w14:paraId="07EFAD1C" w14:textId="77777777" w:rsidR="002A0BE0" w:rsidRPr="002B0BAC" w:rsidRDefault="002A0BE0" w:rsidP="002A0BE0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0D0B2AA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ustną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prezentację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dyplomowej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przez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studenta,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która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powinna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obejmować: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cel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pracy,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metodykę,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najważniejsze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wyniki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wnioski;</w:t>
      </w:r>
    </w:p>
    <w:p w14:paraId="3162CCAB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odniesienie się do uwag zawartych w recenzjach pracy;</w:t>
      </w:r>
    </w:p>
    <w:p w14:paraId="36529CB4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odpowiedź na pytanie zadane przez przewodniczącego komisji (związane z tematyką pracy);</w:t>
      </w:r>
    </w:p>
    <w:p w14:paraId="1A528467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bookmarkStart w:id="2" w:name="_Hlk120603762"/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odpowiedzi na dwa pytania wylosowane z banku pytań, które obejmują zakres efektów uczenia się danego kierunku i poziomu studiów. Losowanie pytań odbywa się przy pomocy aplikacji generującej pytania losowo. </w:t>
      </w:r>
      <w:bookmarkEnd w:id="2"/>
    </w:p>
    <w:p w14:paraId="6AAE232E" w14:textId="77777777" w:rsidR="002A0BE0" w:rsidRPr="002B0BAC" w:rsidRDefault="002A0BE0" w:rsidP="002A0BE0">
      <w:pPr>
        <w:suppressAutoHyphens/>
        <w:autoSpaceDN w:val="0"/>
        <w:spacing w:after="0" w:line="276" w:lineRule="auto"/>
        <w:ind w:left="641" w:hanging="284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lastRenderedPageBreak/>
        <w:br/>
      </w: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3. Egzamin na studiach pierwszego stopnia na kierunku </w:t>
      </w:r>
      <w:proofErr w:type="spellStart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 xml:space="preserve"> i ratownictwo medyczne (profil praktyczny):</w:t>
      </w:r>
    </w:p>
    <w:p w14:paraId="35888BA8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52626DBE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sz w:val="22"/>
          <w:szCs w:val="22"/>
        </w:rPr>
      </w:pP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studenci rozwiązują test jednokrotnego wyboru składający się ze 100 pytań,</w:t>
      </w:r>
      <w:r w:rsidRPr="002B0BAC">
        <w:rPr>
          <w:rFonts w:ascii="Times New Roman" w:eastAsia="Times New Roman" w:hAnsi="Times New Roman" w:cs="Times New Roman"/>
          <w:color w:val="242424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obejmujących </w:t>
      </w:r>
      <w:r w:rsidRPr="002B0BAC">
        <w:rPr>
          <w:rFonts w:ascii="Times New Roman" w:eastAsia="Calibri" w:hAnsi="Times New Roman" w:cs="Times New Roman"/>
          <w:lang w:eastAsia="zh-CN"/>
        </w:rPr>
        <w:t>zakres efektów uczenia się</w:t>
      </w:r>
      <w:r w:rsidRPr="002B0BAC">
        <w:rPr>
          <w:rFonts w:ascii="Times New Roman" w:eastAsia="Times New Roman" w:hAnsi="Times New Roman" w:cs="Times New Roman"/>
          <w:color w:val="333333"/>
          <w:lang w:eastAsia="zh-CN"/>
        </w:rPr>
        <w:t xml:space="preserve"> </w:t>
      </w:r>
      <w:r w:rsidRPr="002B0BAC">
        <w:rPr>
          <w:rFonts w:ascii="Times New Roman" w:eastAsia="Calibri" w:hAnsi="Times New Roman" w:cs="Times New Roman"/>
          <w:lang w:eastAsia="zh-CN"/>
        </w:rPr>
        <w:t>z programu studiów.</w:t>
      </w:r>
    </w:p>
    <w:p w14:paraId="2518F754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333333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wynik pozytywny egzaminu uzyskuje student, który udzielił co najmniej 65% odpowiedzi pozytywnych;</w:t>
      </w:r>
    </w:p>
    <w:p w14:paraId="49D51B2B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kryteria oceny:</w:t>
      </w:r>
    </w:p>
    <w:p w14:paraId="0F802FAB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65-71% odpowiedzi prawidłowych: ocena dostateczny (3)</w:t>
      </w:r>
    </w:p>
    <w:p w14:paraId="43B16DF1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72-78% odpowiedzi prawidłowych: ocena dostateczny plus (3,5)</w:t>
      </w:r>
    </w:p>
    <w:p w14:paraId="08D38095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79-85% odpowiedzi prawidłowych: ocena dobry (4)</w:t>
      </w:r>
    </w:p>
    <w:p w14:paraId="34F8994A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86-92% odpowiedzi prawidłowych: ocena dobry plus (4,5)</w:t>
      </w:r>
    </w:p>
    <w:p w14:paraId="401D7876" w14:textId="77777777" w:rsidR="002A0BE0" w:rsidRPr="002B0BAC" w:rsidRDefault="002A0BE0" w:rsidP="002A0BE0">
      <w:pPr>
        <w:suppressAutoHyphens/>
        <w:autoSpaceDN w:val="0"/>
        <w:spacing w:after="0" w:line="276" w:lineRule="auto"/>
        <w:ind w:left="284" w:firstLine="425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93-100 % odpowiedzi prawidłowych: ocena bardzo dobry (5)</w:t>
      </w:r>
    </w:p>
    <w:p w14:paraId="45A312C5" w14:textId="77777777" w:rsidR="002A0BE0" w:rsidRPr="002B0BAC" w:rsidRDefault="002A0BE0" w:rsidP="002A0BE0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C13E97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2F0EC53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4.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Egzamin na studiach </w:t>
      </w:r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pierwszego i drugiego stopnia na kierunku zdrowie publiczne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i zarządzanie w ochronie zdrowia (profilu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>ogólnoakademicki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333333"/>
          <w:kern w:val="0"/>
          <w:lang w:eastAsia="zh-CN"/>
          <w14:ligatures w14:val="none"/>
        </w:rPr>
        <w:t xml:space="preserve">) obejmuje: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2FA7016C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4EE5AD6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ustną prezentację pracy dyplomowej przez studenta, która powinna obejmować: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  <w:t xml:space="preserve">cel pracy, metodykę, najważniejsze wyniki; </w:t>
      </w:r>
    </w:p>
    <w:p w14:paraId="371F8BF9" w14:textId="77777777" w:rsidR="002A0BE0" w:rsidRPr="002B0BAC" w:rsidRDefault="002A0BE0" w:rsidP="002A0BE0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odniesienie się do uwag zawartych w recenzjach pracy;</w:t>
      </w:r>
    </w:p>
    <w:p w14:paraId="5049AD31" w14:textId="77777777" w:rsidR="002A0BE0" w:rsidRPr="002B0BAC" w:rsidRDefault="002A0BE0" w:rsidP="002A0BE0">
      <w:pPr>
        <w:numPr>
          <w:ilvl w:val="0"/>
          <w:numId w:val="11"/>
        </w:numPr>
        <w:suppressAutoHyphens/>
        <w:autoSpaceDN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odpowiedź na trzy pytania zadane przez członków komisji odnoszące się do tematyki pracy oraz obejmujące efekty uczenia się z programu studiów.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br/>
      </w:r>
    </w:p>
    <w:p w14:paraId="3586138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5.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Warunkiem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pozytywnej oceny z egzaminu dyplomowego jest uzyskanie oceny co najmniej dostatecznej z odpowiedzi na każde zadane pytanie egzaminacyjne.</w:t>
      </w:r>
    </w:p>
    <w:p w14:paraId="73A917DB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</w:p>
    <w:p w14:paraId="390534A1" w14:textId="53BC43B8" w:rsidR="002A0BE0" w:rsidRPr="002B0BAC" w:rsidRDefault="002A0BE0" w:rsidP="002A0BE0">
      <w:p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6. Po przeprowadzeniu egzaminu dyplomowego </w:t>
      </w: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w części teoretycznej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 członkowie komisji ustalają ocenę końcową z egzaminu, przewodniczący komisji zatwierdza i podpisuje protokół z egzaminu w AP oraz przekazuje go do zatwierdzenia pozostałym członkom komisji.  </w:t>
      </w:r>
      <w:r w:rsidRPr="002B0BAC">
        <w:rPr>
          <w:rFonts w:ascii="Times New Roman" w:eastAsia="Times New Roman" w:hAnsi="Times New Roman" w:cs="Times New Roman"/>
          <w:color w:val="000000" w:themeColor="text1"/>
        </w:rPr>
        <w:t>W przypadku studentów EPH protokoły z egzaminu dyplomowego przekazywane są do podpisu członkom komisji w formie elektronicznej po uzyskaniu ocen z obrony pracy dyplomowej oraz ocen uzyskanych z Integration Module 2 przez studenta.</w:t>
      </w:r>
      <w:r w:rsidRPr="002B0BAC">
        <w:rPr>
          <w:rFonts w:ascii="Times New Roman" w:eastAsia="Times New Roman" w:hAnsi="Times New Roman" w:cs="Times New Roman"/>
        </w:rPr>
        <w:t xml:space="preserve"> </w:t>
      </w:r>
    </w:p>
    <w:p w14:paraId="17C0D8EF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Komisja ogłasza studentowi wynik egzaminu oraz informuje studenta, że na ogólny wynik studiów składają się:</w:t>
      </w:r>
    </w:p>
    <w:p w14:paraId="5C4F177F" w14:textId="77777777" w:rsidR="002A0BE0" w:rsidRPr="002B0BAC" w:rsidRDefault="002A0BE0" w:rsidP="002A0B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14:paraId="614558B3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w przypadku studiów pierwszego stopnia o profilu praktycznym na kierunku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>elektroradiologia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zh-CN"/>
          <w14:ligatures w14:val="none"/>
        </w:rPr>
        <w:t xml:space="preserve"> oraz ratownictwo medyczne </w:t>
      </w:r>
      <w:r w:rsidRPr="002B0BAC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 xml:space="preserve">- </w:t>
      </w:r>
      <w:r w:rsidRPr="002B0BAC">
        <w:rPr>
          <w:rFonts w:ascii="Times New Roman" w:eastAsia="Times New Roman" w:hAnsi="Times New Roman" w:cs="Times New Roman"/>
        </w:rPr>
        <w:t xml:space="preserve">program studiów nie przewiduje obowiązku przygotowania i złożenia pracy dyplomowej, ogólny wynik studiów jest ustalany zgodnie z obowiązującym w Uniwersytecie Jagiellońskim Regulaminem studiów pierwszego stopnia, drugiego stopnia oraz jednolitych studiów magisterskich. </w:t>
      </w:r>
    </w:p>
    <w:p w14:paraId="3C68A4A4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lastRenderedPageBreak/>
        <w:t xml:space="preserve">w przypadku studiów pierwszego stopnia o profilu praktycznym na kierunku pielęgniarstwo oraz położnictwo 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- średnia ocen ważona ze studiów, średnia ocen z pracy dyplomowej i średnia ocen z egzaminu dyplomowego teoretycznego i praktycznego;</w:t>
      </w:r>
    </w:p>
    <w:p w14:paraId="15810AB6" w14:textId="77777777" w:rsidR="002A0BE0" w:rsidRPr="002B0BAC" w:rsidRDefault="002A0BE0" w:rsidP="002A0BE0">
      <w:pPr>
        <w:numPr>
          <w:ilvl w:val="0"/>
          <w:numId w:val="1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w przypadku studiów pierwszego i drugiego stopnia na kierunkach o profilu </w:t>
      </w:r>
      <w:proofErr w:type="spellStart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>ogólnoakademickim</w:t>
      </w:r>
      <w:proofErr w:type="spellEnd"/>
      <w:r w:rsidRPr="002B0BAC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/>
          <w14:ligatures w14:val="none"/>
        </w:rPr>
        <w:t xml:space="preserve"> oraz studiów drugiego stopnia na kierunkach o profilu praktycznym, a także studiów jednolitych magisterskich</w:t>
      </w:r>
      <w:r w:rsidRPr="002B0BAC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- średnia ocen ważona ze studiów, średnia ocen z pracy dyplomowej i ocena z egzaminu dyplomowego teoretycznego.</w:t>
      </w:r>
    </w:p>
    <w:p w14:paraId="1284A782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7. Kryteria oceny egzaminu dyplomowego teoretycznego (obrona pracy dyplomowej) opisano w załączniku nr 11.</w:t>
      </w:r>
    </w:p>
    <w:p w14:paraId="061AF355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8. Komisja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egzaminu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magisterskiego,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która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oceni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pracę na ocenę bardzo dobrą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może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podjąć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decyzję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 złożeniu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Dziekana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wniosku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o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przyznanie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nagrody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za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najlepszą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pracę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>magisterską.</w:t>
      </w:r>
      <w:r w:rsidRPr="002B0BAC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Regulamin przyznawania nagrody znajduje się na stronie internetowej Wydziału. </w:t>
      </w:r>
    </w:p>
    <w:p w14:paraId="52F5B3D5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700D5CF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36174176" w14:textId="77777777" w:rsidR="002A0BE0" w:rsidRPr="002B0BAC" w:rsidRDefault="002A0BE0" w:rsidP="002A0B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§</w:t>
      </w:r>
      <w:r w:rsidRPr="002B0BAC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8</w:t>
      </w:r>
    </w:p>
    <w:p w14:paraId="35372ED9" w14:textId="77777777" w:rsidR="002A0BE0" w:rsidRPr="002B0BAC" w:rsidRDefault="002A0BE0" w:rsidP="002A0BE0">
      <w:pPr>
        <w:suppressAutoHyphens/>
        <w:autoSpaceDN w:val="0"/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>Przepisy końcowe i przejściowe</w:t>
      </w:r>
      <w:bookmarkEnd w:id="1"/>
    </w:p>
    <w:p w14:paraId="210D12A6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0D913FA7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2B0BAC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 Wykaz załączników do regulaminu dyplomowania:</w:t>
      </w:r>
    </w:p>
    <w:p w14:paraId="184398E0" w14:textId="77777777" w:rsidR="002A0BE0" w:rsidRPr="002B0BAC" w:rsidRDefault="002A0BE0" w:rsidP="002A0BE0">
      <w:pPr>
        <w:suppressAutoHyphens/>
        <w:autoSpaceDN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tbl>
      <w:tblPr>
        <w:tblW w:w="924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6885"/>
      </w:tblGrid>
      <w:tr w:rsidR="002A0BE0" w:rsidRPr="001E7B12" w14:paraId="10BCB698" w14:textId="77777777" w:rsidTr="00B83561">
        <w:trPr>
          <w:trHeight w:val="720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8D7B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nr 1</w:t>
            </w:r>
          </w:p>
          <w:p w14:paraId="37DCAC2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59C4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Arkusz oceny pracy licencjackiej (recenzja w systemie APD)</w:t>
            </w:r>
          </w:p>
          <w:p w14:paraId="591188DF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2A0BE0" w:rsidRPr="001E7B12" w14:paraId="6D55A637" w14:textId="77777777" w:rsidTr="00B83561">
        <w:trPr>
          <w:trHeight w:val="604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A80E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>Załącznik nr 2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FBD2" w14:textId="77777777" w:rsidR="002A0BE0" w:rsidRPr="001E7B12" w:rsidRDefault="002A0BE0" w:rsidP="00B83561">
            <w:pPr>
              <w:suppressAutoHyphens/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br/>
            </w:r>
            <w:r w:rsidRPr="001E7B1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Arkusz oceny pracy magisterskiej (recenzja w systemie APD)</w:t>
            </w: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2A0BE0" w:rsidRPr="001E7B12" w14:paraId="14101A43" w14:textId="77777777" w:rsidTr="00B83561">
        <w:trPr>
          <w:trHeight w:val="850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80C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3"/>
                <w:lang w:eastAsia="zh-CN"/>
                <w14:ligatures w14:val="none"/>
              </w:rPr>
              <w:t xml:space="preserve">Załącznik nr 3 oraz 3.1 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CC7C" w14:textId="77777777" w:rsidR="002A0BE0" w:rsidRPr="00993607" w:rsidRDefault="002A0BE0" w:rsidP="00B83561">
            <w:pPr>
              <w:suppressAutoHyphens/>
              <w:autoSpaceDN w:val="0"/>
              <w:spacing w:after="200" w:line="247" w:lineRule="auto"/>
              <w:rPr>
                <w:rFonts w:ascii="Times New Roman" w:eastAsia="Times New Roman" w:hAnsi="Times New Roman" w:cs="Times New Roman"/>
              </w:rPr>
            </w:pPr>
            <w:r w:rsidRPr="00993607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br/>
            </w:r>
            <w:r w:rsidRPr="009936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o wyrażenie zgody na udostępnienie materiałów do pracy licencjackiej na kierunku pielęgniarstwo i położnictwo </w:t>
            </w:r>
            <w:r w:rsidRPr="00993607">
              <w:rPr>
                <w:rFonts w:ascii="Times New Roman" w:eastAsia="Times New Roman" w:hAnsi="Times New Roman" w:cs="Times New Roman"/>
              </w:rPr>
              <w:t xml:space="preserve"> oraz </w:t>
            </w:r>
            <w:r w:rsidRPr="00993607">
              <w:rPr>
                <w:rFonts w:ascii="Times New Roman" w:eastAsia="Times New Roman" w:hAnsi="Times New Roman" w:cs="Times New Roman"/>
                <w:color w:val="000000" w:themeColor="text1"/>
              </w:rPr>
              <w:t>Wniosek o wyrażenie zgody na udostępnienie materiałów do pracy dyplomowej</w:t>
            </w:r>
          </w:p>
          <w:p w14:paraId="7D0C5143" w14:textId="77777777" w:rsidR="002A0BE0" w:rsidRPr="001E7B12" w:rsidRDefault="002A0BE0" w:rsidP="00B83561">
            <w:pPr>
              <w:suppressAutoHyphens/>
              <w:autoSpaceDN w:val="0"/>
              <w:spacing w:after="200" w:line="247" w:lineRule="auto"/>
              <w:rPr>
                <w:rFonts w:ascii="Times New Roman" w:eastAsia="Times New Roman" w:hAnsi="Times New Roman" w:cs="Times New Roman"/>
              </w:rPr>
            </w:pPr>
          </w:p>
          <w:p w14:paraId="5C967B96" w14:textId="77777777" w:rsidR="002A0BE0" w:rsidRPr="001E7B12" w:rsidRDefault="002A0BE0" w:rsidP="00B83561">
            <w:pPr>
              <w:suppressAutoHyphens/>
              <w:autoSpaceDN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2A0BE0" w:rsidRPr="001E7B12" w14:paraId="695E924E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3DFA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4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7E2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Wytyczne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pisania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prac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dyplomowych</w:t>
            </w:r>
          </w:p>
        </w:tc>
      </w:tr>
      <w:tr w:rsidR="002A0BE0" w:rsidRPr="001E7B12" w14:paraId="6A0BD6BA" w14:textId="77777777" w:rsidTr="00B83561">
        <w:trPr>
          <w:trHeight w:val="952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A901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5 </w:t>
            </w:r>
          </w:p>
          <w:p w14:paraId="15A37012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  <w:p w14:paraId="3A0F1AD0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60D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Komunikat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Prodziekana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WNZ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UJ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CM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dotyczący harmonogramu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 xml:space="preserve">składania prac dyplomowych na WNZ </w:t>
            </w:r>
          </w:p>
          <w:p w14:paraId="21844305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2A0BE0" w:rsidRPr="001E7B12" w14:paraId="2F1EB2E9" w14:textId="77777777" w:rsidTr="00B83561">
        <w:trPr>
          <w:trHeight w:val="968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B73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FFFF00"/>
                <w:lang w:eastAsia="zh-CN"/>
                <w14:ligatures w14:val="none"/>
              </w:rPr>
            </w:pPr>
          </w:p>
          <w:p w14:paraId="340D6A9D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 nr 6</w:t>
            </w:r>
          </w:p>
          <w:p w14:paraId="01BFC8BA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560" w:hanging="1560"/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FFFF00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A2F" w14:textId="77777777" w:rsidR="002A0BE0" w:rsidRPr="001E7B12" w:rsidRDefault="002A0BE0" w:rsidP="00B8356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Dokumenty wymagane do dopuszczenia studenta do egzaminu dyplomowego</w:t>
            </w:r>
          </w:p>
        </w:tc>
      </w:tr>
      <w:tr w:rsidR="002A0BE0" w:rsidRPr="001E7B12" w14:paraId="05E54478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6A36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lastRenderedPageBreak/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7 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841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proofErr w:type="spellStart"/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elektroradiologia</w:t>
            </w:r>
            <w:proofErr w:type="spellEnd"/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 xml:space="preserve"> studia pierwszego stopnia</w:t>
            </w:r>
          </w:p>
        </w:tc>
      </w:tr>
      <w:tr w:rsidR="002A0BE0" w:rsidRPr="001E7B12" w14:paraId="0B026823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687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8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71E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pielęgniarstwo studia pierwszego stopnia</w:t>
            </w:r>
          </w:p>
        </w:tc>
      </w:tr>
      <w:tr w:rsidR="002A0BE0" w:rsidRPr="001E7B12" w14:paraId="1CF7B603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C98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nr 9 </w:t>
            </w:r>
          </w:p>
        </w:tc>
        <w:tc>
          <w:tcPr>
            <w:tcW w:w="6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00F7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położnictwo studia pierwszego stopnia</w:t>
            </w:r>
          </w:p>
        </w:tc>
      </w:tr>
      <w:tr w:rsidR="002A0BE0" w:rsidRPr="001E7B12" w14:paraId="360F3464" w14:textId="77777777" w:rsidTr="00B83561">
        <w:trPr>
          <w:trHeight w:val="96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3FFE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10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E83C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Organizacja,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przebieg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i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praktycznego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na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kierunku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ratownictwo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medyczne studia pierwszego stopnia</w:t>
            </w:r>
          </w:p>
        </w:tc>
      </w:tr>
      <w:tr w:rsidR="002A0BE0" w:rsidRPr="001E7B12" w14:paraId="5765E252" w14:textId="77777777" w:rsidTr="00B83561">
        <w:trPr>
          <w:trHeight w:val="67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BE11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Załącznik</w:t>
            </w:r>
            <w:r w:rsidRPr="001E7B1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>nr 11</w:t>
            </w:r>
          </w:p>
          <w:p w14:paraId="0DDD4E92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b/>
                <w:bCs/>
                <w:kern w:val="0"/>
                <w:highlight w:val="yellow"/>
                <w:lang w:eastAsia="zh-CN"/>
                <w14:ligatures w14:val="none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F9F3" w14:textId="77777777" w:rsidR="002A0BE0" w:rsidRPr="001E7B12" w:rsidRDefault="002A0BE0" w:rsidP="00B8356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</w:p>
          <w:p w14:paraId="1250CF5B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Kryteria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oceny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egzaminu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dyplomowego</w:t>
            </w:r>
            <w:r w:rsidRPr="001E7B12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 xml:space="preserve"> </w:t>
            </w:r>
            <w:r w:rsidRPr="001E7B12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teoretycznego (obrona pracy dyplomowej)</w:t>
            </w:r>
          </w:p>
          <w:p w14:paraId="412F8749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highlight w:val="yellow"/>
                <w:lang w:eastAsia="zh-CN"/>
                <w14:ligatures w14:val="none"/>
              </w:rPr>
            </w:pPr>
          </w:p>
        </w:tc>
      </w:tr>
      <w:tr w:rsidR="002A0BE0" w:rsidRPr="001E7B12" w14:paraId="7F40799F" w14:textId="77777777" w:rsidTr="00B83561">
        <w:trPr>
          <w:trHeight w:val="69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45B8" w14:textId="77777777" w:rsidR="002A0BE0" w:rsidRPr="001E7B12" w:rsidRDefault="002A0BE0" w:rsidP="00B83561">
            <w:pPr>
              <w:suppressAutoHyphens/>
              <w:autoSpaceDN w:val="0"/>
              <w:snapToGrid w:val="0"/>
              <w:spacing w:after="0" w:line="240" w:lineRule="auto"/>
              <w:ind w:left="1701" w:hanging="1701"/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Załącznik nr 12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D32" w14:textId="77777777" w:rsidR="002A0BE0" w:rsidRPr="001E7B12" w:rsidRDefault="002A0BE0" w:rsidP="00B83561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1E7B12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Zasady przygotowania i składania pracy dyplomowej w formie artykułu w czasopiśmie naukowym na Wydziale Nauk o Zdrowiu UJCM</w:t>
            </w:r>
          </w:p>
        </w:tc>
      </w:tr>
      <w:tr w:rsidR="002A0BE0" w14:paraId="4E8FD919" w14:textId="77777777" w:rsidTr="00B83561">
        <w:trPr>
          <w:trHeight w:val="3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CD62" w14:textId="77777777" w:rsidR="002A0BE0" w:rsidRDefault="002A0BE0" w:rsidP="00B8356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52EA8B21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Załącznik nr 13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15EC" w14:textId="77777777" w:rsidR="002A0BE0" w:rsidRDefault="002A0BE0" w:rsidP="00B83561">
            <w:pPr>
              <w:spacing w:line="276" w:lineRule="auto"/>
            </w:pPr>
            <w:r w:rsidRPr="52EA8B21">
              <w:rPr>
                <w:rFonts w:ascii="Times New Roman" w:eastAsia="Times New Roman" w:hAnsi="Times New Roman" w:cs="Times New Roman"/>
              </w:rPr>
              <w:t>Wytyczne dotyczące organizacji egzaminu dyplomowego w części teoretycznej na Wydziale Nauk o Zdrowiu z wykorzystaniem technologii informatycznych</w:t>
            </w:r>
          </w:p>
        </w:tc>
      </w:tr>
    </w:tbl>
    <w:p w14:paraId="7F88702A" w14:textId="77777777" w:rsidR="002A0BE0" w:rsidRDefault="002A0BE0" w:rsidP="002A0BE0"/>
    <w:p w14:paraId="30440487" w14:textId="77777777" w:rsidR="002A0BE0" w:rsidRDefault="002A0BE0" w:rsidP="002A0BE0"/>
    <w:p w14:paraId="45E50C88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0EAD" w14:textId="77777777" w:rsidR="005924EF" w:rsidRDefault="005924EF">
      <w:pPr>
        <w:spacing w:after="0" w:line="240" w:lineRule="auto"/>
      </w:pPr>
      <w:r>
        <w:separator/>
      </w:r>
    </w:p>
  </w:endnote>
  <w:endnote w:type="continuationSeparator" w:id="0">
    <w:p w14:paraId="28F5AFE8" w14:textId="77777777" w:rsidR="005924EF" w:rsidRDefault="0059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E9B8" w14:textId="77777777" w:rsidR="002A0BE0" w:rsidRDefault="002A0BE0">
    <w:pPr>
      <w:pStyle w:val="Stopka"/>
      <w:jc w:val="right"/>
    </w:pPr>
  </w:p>
  <w:p w14:paraId="50B409BD" w14:textId="77777777" w:rsidR="002A0BE0" w:rsidRDefault="002A0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BBE7" w14:textId="77777777" w:rsidR="005924EF" w:rsidRDefault="005924EF">
      <w:pPr>
        <w:spacing w:after="0" w:line="240" w:lineRule="auto"/>
      </w:pPr>
      <w:r>
        <w:separator/>
      </w:r>
    </w:p>
  </w:footnote>
  <w:footnote w:type="continuationSeparator" w:id="0">
    <w:p w14:paraId="69D599FB" w14:textId="77777777" w:rsidR="005924EF" w:rsidRDefault="0059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001C154F" w14:paraId="6586EE8A" w14:textId="77777777">
      <w:trPr>
        <w:trHeight w:val="300"/>
      </w:trPr>
      <w:tc>
        <w:tcPr>
          <w:tcW w:w="3025" w:type="dxa"/>
        </w:tcPr>
        <w:p w14:paraId="1182E8CD" w14:textId="77777777" w:rsidR="002A0BE0" w:rsidRDefault="002A0BE0">
          <w:pPr>
            <w:pStyle w:val="Nagwek"/>
            <w:ind w:left="-115"/>
          </w:pPr>
        </w:p>
      </w:tc>
      <w:tc>
        <w:tcPr>
          <w:tcW w:w="3025" w:type="dxa"/>
        </w:tcPr>
        <w:p w14:paraId="6629B359" w14:textId="77777777" w:rsidR="002A0BE0" w:rsidRDefault="002A0BE0">
          <w:pPr>
            <w:pStyle w:val="Nagwek"/>
            <w:jc w:val="center"/>
          </w:pPr>
        </w:p>
      </w:tc>
      <w:tc>
        <w:tcPr>
          <w:tcW w:w="3025" w:type="dxa"/>
        </w:tcPr>
        <w:p w14:paraId="68D243FB" w14:textId="77777777" w:rsidR="002A0BE0" w:rsidRDefault="002A0BE0">
          <w:pPr>
            <w:pStyle w:val="Nagwek"/>
            <w:ind w:right="-115"/>
            <w:jc w:val="right"/>
          </w:pPr>
        </w:p>
      </w:tc>
    </w:tr>
  </w:tbl>
  <w:p w14:paraId="047A15BA" w14:textId="77777777" w:rsidR="002A0BE0" w:rsidRDefault="002A0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B12"/>
    <w:multiLevelType w:val="multilevel"/>
    <w:tmpl w:val="7980B13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2B69FA"/>
    <w:multiLevelType w:val="multilevel"/>
    <w:tmpl w:val="C1B844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96595B"/>
    <w:multiLevelType w:val="multilevel"/>
    <w:tmpl w:val="940E6EF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257E6D"/>
    <w:multiLevelType w:val="multilevel"/>
    <w:tmpl w:val="CEE6FCB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FF3904"/>
    <w:multiLevelType w:val="multilevel"/>
    <w:tmpl w:val="26D4E536"/>
    <w:lvl w:ilvl="0">
      <w:numFmt w:val="bullet"/>
      <w:lvlText w:val="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108BF"/>
    <w:multiLevelType w:val="hybridMultilevel"/>
    <w:tmpl w:val="90E4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2D9F"/>
    <w:multiLevelType w:val="multilevel"/>
    <w:tmpl w:val="9EC475E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AA96F7D"/>
    <w:multiLevelType w:val="multilevel"/>
    <w:tmpl w:val="DDA49980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044A80"/>
    <w:multiLevelType w:val="multilevel"/>
    <w:tmpl w:val="B46E7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6772"/>
    <w:multiLevelType w:val="multilevel"/>
    <w:tmpl w:val="79CAC64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6E6D6E"/>
    <w:multiLevelType w:val="multilevel"/>
    <w:tmpl w:val="C0D89728"/>
    <w:lvl w:ilvl="0">
      <w:numFmt w:val="bullet"/>
      <w:lvlText w:val=""/>
      <w:lvlJc w:val="left"/>
      <w:pPr>
        <w:ind w:left="1996" w:hanging="360"/>
      </w:pPr>
      <w:rPr>
        <w:rFonts w:ascii="Symbol" w:hAnsi="Symbol"/>
        <w:b/>
        <w:strike w:val="0"/>
        <w:dstrike w:val="0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71B3309C"/>
    <w:multiLevelType w:val="multilevel"/>
    <w:tmpl w:val="3844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AB3"/>
    <w:multiLevelType w:val="multilevel"/>
    <w:tmpl w:val="FED83742"/>
    <w:lvl w:ilvl="0">
      <w:numFmt w:val="bullet"/>
      <w:lvlText w:val="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0579581">
    <w:abstractNumId w:val="11"/>
  </w:num>
  <w:num w:numId="2" w16cid:durableId="257562441">
    <w:abstractNumId w:val="9"/>
  </w:num>
  <w:num w:numId="3" w16cid:durableId="55322843">
    <w:abstractNumId w:val="1"/>
  </w:num>
  <w:num w:numId="4" w16cid:durableId="149756822">
    <w:abstractNumId w:val="7"/>
  </w:num>
  <w:num w:numId="5" w16cid:durableId="1932349989">
    <w:abstractNumId w:val="3"/>
  </w:num>
  <w:num w:numId="6" w16cid:durableId="1693607952">
    <w:abstractNumId w:val="4"/>
  </w:num>
  <w:num w:numId="7" w16cid:durableId="1956135510">
    <w:abstractNumId w:val="12"/>
  </w:num>
  <w:num w:numId="8" w16cid:durableId="445272309">
    <w:abstractNumId w:val="2"/>
  </w:num>
  <w:num w:numId="9" w16cid:durableId="33233205">
    <w:abstractNumId w:val="6"/>
  </w:num>
  <w:num w:numId="10" w16cid:durableId="960570277">
    <w:abstractNumId w:val="0"/>
  </w:num>
  <w:num w:numId="11" w16cid:durableId="932518197">
    <w:abstractNumId w:val="10"/>
  </w:num>
  <w:num w:numId="12" w16cid:durableId="874272750">
    <w:abstractNumId w:val="8"/>
  </w:num>
  <w:num w:numId="13" w16cid:durableId="60674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0"/>
    <w:rsid w:val="0021757A"/>
    <w:rsid w:val="002A0BE0"/>
    <w:rsid w:val="005924EF"/>
    <w:rsid w:val="00804D37"/>
    <w:rsid w:val="00887B6D"/>
    <w:rsid w:val="00963F10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04D3"/>
  <w15:chartTrackingRefBased/>
  <w15:docId w15:val="{276EA91C-77CB-4822-B497-0EBAF9E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E0"/>
  </w:style>
  <w:style w:type="paragraph" w:styleId="Nagwek1">
    <w:name w:val="heading 1"/>
    <w:basedOn w:val="Normalny"/>
    <w:next w:val="Normalny"/>
    <w:link w:val="Nagwek1Znak"/>
    <w:uiPriority w:val="9"/>
    <w:qFormat/>
    <w:rsid w:val="002A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BE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2A0BE0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A0BE0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A0BE0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2833</Words>
  <Characters>16999</Characters>
  <Application>Microsoft Office Word</Application>
  <DocSecurity>0</DocSecurity>
  <Lines>141</Lines>
  <Paragraphs>39</Paragraphs>
  <ScaleCrop>false</ScaleCrop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Bartłomiej Bąk</cp:lastModifiedBy>
  <cp:revision>2</cp:revision>
  <dcterms:created xsi:type="dcterms:W3CDTF">2025-06-23T10:32:00Z</dcterms:created>
  <dcterms:modified xsi:type="dcterms:W3CDTF">2025-06-23T10:32:00Z</dcterms:modified>
</cp:coreProperties>
</file>